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1335" w14:textId="77777777" w:rsidR="002A2893" w:rsidRPr="007B52CF" w:rsidRDefault="002A2893" w:rsidP="002A2893">
      <w:pPr>
        <w:pStyle w:val="Heading2"/>
      </w:pPr>
      <w:bookmarkStart w:id="0" w:name="_Toc90386450"/>
      <w:r>
        <w:rPr>
          <w:sz w:val="36"/>
          <w:szCs w:val="36"/>
        </w:rPr>
        <w:t>Redegjørelse for aktsomhetsvurderinger 2023</w:t>
      </w:r>
    </w:p>
    <w:tbl>
      <w:tblPr>
        <w:tblStyle w:val="GridTable3-Accent3"/>
        <w:tblW w:w="0" w:type="auto"/>
        <w:tblLook w:val="04A0" w:firstRow="1" w:lastRow="0" w:firstColumn="1" w:lastColumn="0" w:noHBand="0" w:noVBand="1"/>
      </w:tblPr>
      <w:tblGrid>
        <w:gridCol w:w="2175"/>
        <w:gridCol w:w="5534"/>
      </w:tblGrid>
      <w:tr w:rsidR="002A2893" w:rsidRPr="007B52CF" w14:paraId="0A5DED73" w14:textId="77777777" w:rsidTr="002A2893">
        <w:trPr>
          <w:cnfStyle w:val="100000000000" w:firstRow="1" w:lastRow="0" w:firstColumn="0" w:lastColumn="0" w:oddVBand="0" w:evenVBand="0" w:oddHBand="0" w:evenHBand="0" w:firstRowFirstColumn="0" w:firstRowLastColumn="0" w:lastRowFirstColumn="0" w:lastRowLastColumn="0"/>
          <w:trHeight w:val="167"/>
        </w:trPr>
        <w:tc>
          <w:tcPr>
            <w:cnfStyle w:val="001000000100" w:firstRow="0" w:lastRow="0" w:firstColumn="1" w:lastColumn="0" w:oddVBand="0" w:evenVBand="0" w:oddHBand="0" w:evenHBand="0" w:firstRowFirstColumn="1" w:firstRowLastColumn="0" w:lastRowFirstColumn="0" w:lastRowLastColumn="0"/>
            <w:tcW w:w="1696" w:type="dxa"/>
          </w:tcPr>
          <w:p w14:paraId="783AC2B9" w14:textId="77777777" w:rsidR="002A2893" w:rsidRPr="007B52CF" w:rsidRDefault="002A2893" w:rsidP="002A2893">
            <w:pPr>
              <w:spacing w:line="240" w:lineRule="auto"/>
              <w:jc w:val="left"/>
            </w:pPr>
          </w:p>
        </w:tc>
        <w:tc>
          <w:tcPr>
            <w:tcW w:w="5534" w:type="dxa"/>
          </w:tcPr>
          <w:p w14:paraId="014D37AF" w14:textId="77777777" w:rsidR="002A2893" w:rsidRPr="007B52CF" w:rsidRDefault="002A2893" w:rsidP="00952F65">
            <w:pPr>
              <w:spacing w:line="240" w:lineRule="auto"/>
              <w:cnfStyle w:val="100000000000" w:firstRow="1" w:lastRow="0" w:firstColumn="0" w:lastColumn="0" w:oddVBand="0" w:evenVBand="0" w:oddHBand="0" w:evenHBand="0" w:firstRowFirstColumn="0" w:firstRowLastColumn="0" w:lastRowFirstColumn="0" w:lastRowLastColumn="0"/>
            </w:pPr>
          </w:p>
        </w:tc>
      </w:tr>
      <w:tr w:rsidR="002A2893" w:rsidRPr="007B52CF" w14:paraId="3533B6A4" w14:textId="77777777" w:rsidTr="00952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6B0315" w14:textId="77777777" w:rsidR="002A2893" w:rsidRPr="002A2893" w:rsidRDefault="002A2893" w:rsidP="002A2893">
            <w:pPr>
              <w:spacing w:after="20" w:line="240" w:lineRule="auto"/>
              <w:rPr>
                <w:rFonts w:ascii="Source Sans Pro Light" w:hAnsi="Source Sans Pro Light"/>
              </w:rPr>
            </w:pPr>
            <w:r w:rsidRPr="002A2893">
              <w:rPr>
                <w:rFonts w:ascii="Source Sans Pro Light" w:hAnsi="Source Sans Pro Light"/>
              </w:rPr>
              <w:t>Virksomhet:</w:t>
            </w:r>
          </w:p>
        </w:tc>
        <w:tc>
          <w:tcPr>
            <w:tcW w:w="5534" w:type="dxa"/>
          </w:tcPr>
          <w:p w14:paraId="34622BB6" w14:textId="36C7368F" w:rsidR="002A2893" w:rsidRPr="002A2893" w:rsidRDefault="00D42948" w:rsidP="002A2893">
            <w:pPr>
              <w:spacing w:after="20" w:line="240"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proofErr w:type="spellStart"/>
            <w:r>
              <w:rPr>
                <w:rFonts w:ascii="Source Sans Pro Light" w:hAnsi="Source Sans Pro Light"/>
              </w:rPr>
              <w:t>Telerør</w:t>
            </w:r>
            <w:proofErr w:type="spellEnd"/>
            <w:r w:rsidR="002A2893" w:rsidRPr="002A2893">
              <w:rPr>
                <w:rFonts w:ascii="Source Sans Pro Light" w:hAnsi="Source Sans Pro Light"/>
              </w:rPr>
              <w:t xml:space="preserve"> AS</w:t>
            </w:r>
          </w:p>
        </w:tc>
      </w:tr>
      <w:tr w:rsidR="002A2893" w:rsidRPr="007B52CF" w14:paraId="3F3797E1" w14:textId="77777777" w:rsidTr="00952F65">
        <w:tc>
          <w:tcPr>
            <w:cnfStyle w:val="001000000000" w:firstRow="0" w:lastRow="0" w:firstColumn="1" w:lastColumn="0" w:oddVBand="0" w:evenVBand="0" w:oddHBand="0" w:evenHBand="0" w:firstRowFirstColumn="0" w:firstRowLastColumn="0" w:lastRowFirstColumn="0" w:lastRowLastColumn="0"/>
            <w:tcW w:w="1696" w:type="dxa"/>
          </w:tcPr>
          <w:p w14:paraId="1BF27D09" w14:textId="77777777" w:rsidR="002A2893" w:rsidRPr="002A2893" w:rsidRDefault="002A2893" w:rsidP="002A2893">
            <w:pPr>
              <w:spacing w:after="20" w:line="240" w:lineRule="auto"/>
              <w:rPr>
                <w:rFonts w:ascii="Source Sans Pro Light" w:hAnsi="Source Sans Pro Light"/>
              </w:rPr>
            </w:pPr>
            <w:r w:rsidRPr="002A2893">
              <w:rPr>
                <w:rFonts w:ascii="Source Sans Pro Light" w:hAnsi="Source Sans Pro Light"/>
              </w:rPr>
              <w:t>Utfylt av:</w:t>
            </w:r>
          </w:p>
        </w:tc>
        <w:tc>
          <w:tcPr>
            <w:tcW w:w="5534" w:type="dxa"/>
          </w:tcPr>
          <w:p w14:paraId="40B37260" w14:textId="7D0D946D" w:rsidR="002A2893" w:rsidRPr="002A2893" w:rsidRDefault="00D42948" w:rsidP="002A2893">
            <w:pPr>
              <w:spacing w:after="20" w:line="240"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Pr>
                <w:rFonts w:ascii="Source Sans Pro Light" w:hAnsi="Source Sans Pro Light"/>
              </w:rPr>
              <w:t>Kontroller</w:t>
            </w:r>
          </w:p>
        </w:tc>
      </w:tr>
      <w:tr w:rsidR="002A2893" w:rsidRPr="007B52CF" w14:paraId="7C516D06" w14:textId="77777777" w:rsidTr="00952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CA65C2" w14:textId="77777777" w:rsidR="002A2893" w:rsidRPr="002A2893" w:rsidRDefault="002A2893" w:rsidP="002A2893">
            <w:pPr>
              <w:spacing w:after="20" w:line="240" w:lineRule="auto"/>
              <w:rPr>
                <w:rFonts w:ascii="Source Sans Pro Light" w:hAnsi="Source Sans Pro Light"/>
              </w:rPr>
            </w:pPr>
            <w:r w:rsidRPr="002A2893">
              <w:rPr>
                <w:rFonts w:ascii="Source Sans Pro Light" w:hAnsi="Source Sans Pro Light"/>
              </w:rPr>
              <w:t xml:space="preserve">Dato: </w:t>
            </w:r>
          </w:p>
        </w:tc>
        <w:tc>
          <w:tcPr>
            <w:tcW w:w="5534" w:type="dxa"/>
          </w:tcPr>
          <w:p w14:paraId="39AEA735" w14:textId="6FCC3153" w:rsidR="002A2893" w:rsidRPr="002A2893" w:rsidRDefault="002A2893" w:rsidP="002A2893">
            <w:pPr>
              <w:spacing w:after="20" w:line="240"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sidRPr="002A2893">
              <w:rPr>
                <w:rFonts w:ascii="Source Sans Pro Light" w:hAnsi="Source Sans Pro Light"/>
              </w:rPr>
              <w:t>13.0</w:t>
            </w:r>
            <w:r w:rsidR="00D42948">
              <w:rPr>
                <w:rFonts w:ascii="Source Sans Pro Light" w:hAnsi="Source Sans Pro Light"/>
              </w:rPr>
              <w:t>6</w:t>
            </w:r>
            <w:r w:rsidRPr="002A2893">
              <w:rPr>
                <w:rFonts w:ascii="Source Sans Pro Light" w:hAnsi="Source Sans Pro Light"/>
              </w:rPr>
              <w:t>.2023</w:t>
            </w:r>
          </w:p>
        </w:tc>
      </w:tr>
      <w:tr w:rsidR="002A2893" w:rsidRPr="007B52CF" w14:paraId="4EC04167" w14:textId="77777777" w:rsidTr="00952F65">
        <w:tc>
          <w:tcPr>
            <w:cnfStyle w:val="001000000000" w:firstRow="0" w:lastRow="0" w:firstColumn="1" w:lastColumn="0" w:oddVBand="0" w:evenVBand="0" w:oddHBand="0" w:evenHBand="0" w:firstRowFirstColumn="0" w:firstRowLastColumn="0" w:lastRowFirstColumn="0" w:lastRowLastColumn="0"/>
            <w:tcW w:w="1696" w:type="dxa"/>
          </w:tcPr>
          <w:p w14:paraId="5AD0780A" w14:textId="77777777" w:rsidR="002A2893" w:rsidRPr="002A2893" w:rsidRDefault="002A2893" w:rsidP="002A2893">
            <w:pPr>
              <w:spacing w:after="20" w:line="240" w:lineRule="auto"/>
              <w:rPr>
                <w:rFonts w:ascii="Source Sans Pro Light" w:hAnsi="Source Sans Pro Light"/>
              </w:rPr>
            </w:pPr>
            <w:r w:rsidRPr="002A2893">
              <w:rPr>
                <w:rFonts w:ascii="Source Sans Pro Light" w:hAnsi="Source Sans Pro Light"/>
              </w:rPr>
              <w:t>Tema:</w:t>
            </w:r>
          </w:p>
        </w:tc>
        <w:tc>
          <w:tcPr>
            <w:tcW w:w="5534" w:type="dxa"/>
          </w:tcPr>
          <w:p w14:paraId="0A99F107" w14:textId="77777777" w:rsidR="002A2893" w:rsidRPr="002A2893" w:rsidRDefault="002A2893" w:rsidP="002A2893">
            <w:pPr>
              <w:spacing w:after="20" w:line="240" w:lineRule="auto"/>
              <w:cnfStyle w:val="000000000000" w:firstRow="0" w:lastRow="0" w:firstColumn="0" w:lastColumn="0" w:oddVBand="0" w:evenVBand="0" w:oddHBand="0" w:evenHBand="0" w:firstRowFirstColumn="0" w:firstRowLastColumn="0" w:lastRowFirstColumn="0" w:lastRowLastColumn="0"/>
              <w:rPr>
                <w:rFonts w:ascii="Source Sans Pro Light" w:hAnsi="Source Sans Pro Light"/>
              </w:rPr>
            </w:pPr>
            <w:r w:rsidRPr="002A2893">
              <w:rPr>
                <w:rFonts w:ascii="Source Sans Pro Light" w:hAnsi="Source Sans Pro Light"/>
              </w:rPr>
              <w:t>Åpenhetsloven</w:t>
            </w:r>
          </w:p>
        </w:tc>
      </w:tr>
      <w:tr w:rsidR="002A2893" w:rsidRPr="007B52CF" w14:paraId="54051545" w14:textId="77777777" w:rsidTr="002A289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099FE89" w14:textId="77777777" w:rsidR="002A2893" w:rsidRPr="002A2893" w:rsidRDefault="002A2893" w:rsidP="002A2893">
            <w:pPr>
              <w:spacing w:after="20" w:line="240" w:lineRule="auto"/>
              <w:rPr>
                <w:rFonts w:ascii="Source Sans Pro Light" w:hAnsi="Source Sans Pro Light"/>
              </w:rPr>
            </w:pPr>
            <w:r w:rsidRPr="002A2893">
              <w:rPr>
                <w:rFonts w:ascii="Source Sans Pro Light" w:hAnsi="Source Sans Pro Light"/>
              </w:rPr>
              <w:t>Rapporteringsperiode:</w:t>
            </w:r>
          </w:p>
        </w:tc>
        <w:tc>
          <w:tcPr>
            <w:tcW w:w="5534" w:type="dxa"/>
          </w:tcPr>
          <w:p w14:paraId="6EC699BF" w14:textId="77777777" w:rsidR="002A2893" w:rsidRPr="002A2893" w:rsidRDefault="002A2893" w:rsidP="002A2893">
            <w:pPr>
              <w:spacing w:after="20" w:line="240" w:lineRule="auto"/>
              <w:cnfStyle w:val="000000100000" w:firstRow="0" w:lastRow="0" w:firstColumn="0" w:lastColumn="0" w:oddVBand="0" w:evenVBand="0" w:oddHBand="1" w:evenHBand="0" w:firstRowFirstColumn="0" w:firstRowLastColumn="0" w:lastRowFirstColumn="0" w:lastRowLastColumn="0"/>
              <w:rPr>
                <w:rFonts w:ascii="Source Sans Pro Light" w:hAnsi="Source Sans Pro Light"/>
              </w:rPr>
            </w:pPr>
            <w:r w:rsidRPr="002A2893">
              <w:rPr>
                <w:rFonts w:ascii="Source Sans Pro Light" w:hAnsi="Source Sans Pro Light"/>
              </w:rPr>
              <w:t>01.07.2022-31.12.2022</w:t>
            </w:r>
          </w:p>
        </w:tc>
      </w:tr>
    </w:tbl>
    <w:p w14:paraId="26BDDE9E" w14:textId="2163F3E2" w:rsidR="002A2893" w:rsidRPr="002A2893" w:rsidRDefault="002A2893" w:rsidP="004470CA">
      <w:pPr>
        <w:spacing w:after="0"/>
        <w:rPr>
          <w:rFonts w:ascii="Source Sans Pro" w:hAnsi="Source Sans Pro" w:cstheme="minorHAnsi"/>
          <w:b/>
          <w:sz w:val="16"/>
          <w:szCs w:val="16"/>
        </w:rPr>
      </w:pPr>
      <w:r>
        <w:rPr>
          <w:rFonts w:ascii="Source Sans Pro" w:hAnsi="Source Sans Pro"/>
          <w:sz w:val="24"/>
          <w:szCs w:val="24"/>
        </w:rPr>
        <w:br/>
      </w:r>
      <w:r w:rsidRPr="002A2893">
        <w:rPr>
          <w:rFonts w:ascii="Source Sans Pro" w:hAnsi="Source Sans Pro" w:cstheme="minorHAnsi"/>
          <w:b/>
          <w:sz w:val="16"/>
          <w:szCs w:val="16"/>
        </w:rPr>
        <w:t xml:space="preserve">Åpenhetsloven § 5a: Generell beskrivelse av virksomhetens organisering, driftsområde, retningslinjer og rutiner </w:t>
      </w:r>
      <w:r w:rsidRPr="002A2893">
        <w:rPr>
          <w:rFonts w:ascii="Source Sans Pro" w:hAnsi="Source Sans Pro" w:cstheme="minorHAnsi"/>
          <w:b/>
          <w:color w:val="333333"/>
          <w:sz w:val="16"/>
          <w:szCs w:val="16"/>
          <w:shd w:val="clear" w:color="auto" w:fill="FFFFFF"/>
        </w:rPr>
        <w:t xml:space="preserve">for å håndtere faktiske og </w:t>
      </w:r>
      <w:proofErr w:type="gramStart"/>
      <w:r w:rsidRPr="002A2893">
        <w:rPr>
          <w:rFonts w:ascii="Source Sans Pro" w:hAnsi="Source Sans Pro" w:cstheme="minorHAnsi"/>
          <w:b/>
          <w:color w:val="333333"/>
          <w:sz w:val="16"/>
          <w:szCs w:val="16"/>
          <w:shd w:val="clear" w:color="auto" w:fill="FFFFFF"/>
        </w:rPr>
        <w:t>potensielle</w:t>
      </w:r>
      <w:proofErr w:type="gramEnd"/>
      <w:r w:rsidRPr="002A2893">
        <w:rPr>
          <w:rFonts w:ascii="Source Sans Pro" w:hAnsi="Source Sans Pro" w:cstheme="minorHAnsi"/>
          <w:b/>
          <w:color w:val="333333"/>
          <w:sz w:val="16"/>
          <w:szCs w:val="16"/>
          <w:shd w:val="clear" w:color="auto" w:fill="FFFFFF"/>
        </w:rPr>
        <w:t xml:space="preserve"> negative konsekvenser for grunnleggende menneskerettigheter og anstendige arbeidsforhold</w:t>
      </w:r>
      <w:r w:rsidRPr="002A2893">
        <w:rPr>
          <w:rFonts w:ascii="Source Sans Pro" w:hAnsi="Source Sans Pro" w:cstheme="minorHAnsi"/>
          <w:b/>
          <w:sz w:val="16"/>
          <w:szCs w:val="16"/>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2A2893" w:rsidRPr="002A2893" w14:paraId="38BD5F50" w14:textId="77777777" w:rsidTr="00952F65">
        <w:trPr>
          <w:trHeight w:val="1064"/>
        </w:trPr>
        <w:tc>
          <w:tcPr>
            <w:tcW w:w="9493" w:type="dxa"/>
          </w:tcPr>
          <w:p w14:paraId="5D121901" w14:textId="77777777" w:rsidR="002A2893" w:rsidRPr="002A2893" w:rsidRDefault="002A2893" w:rsidP="00952F65">
            <w:pPr>
              <w:spacing w:after="0"/>
              <w:rPr>
                <w:rFonts w:ascii="Source Sans Pro" w:hAnsi="Source Sans Pro" w:cstheme="minorHAnsi"/>
                <w:b/>
                <w:bCs/>
                <w:sz w:val="24"/>
                <w:szCs w:val="24"/>
              </w:rPr>
            </w:pPr>
            <w:r w:rsidRPr="002A2893">
              <w:rPr>
                <w:rFonts w:ascii="Source Sans Pro" w:hAnsi="Source Sans Pro" w:cstheme="minorHAnsi"/>
                <w:b/>
                <w:bCs/>
                <w:sz w:val="24"/>
                <w:szCs w:val="24"/>
              </w:rPr>
              <w:t>Organisering</w:t>
            </w:r>
          </w:p>
          <w:p w14:paraId="0B8BD7DE" w14:textId="5BF6EFAF" w:rsidR="004A7783" w:rsidRDefault="00C943EC" w:rsidP="00952F65">
            <w:pPr>
              <w:rPr>
                <w:rFonts w:ascii="Source Sans Pro" w:hAnsi="Source Sans Pro"/>
              </w:rPr>
            </w:pPr>
            <w:proofErr w:type="spellStart"/>
            <w:r>
              <w:rPr>
                <w:rFonts w:ascii="Source Sans Pro" w:hAnsi="Source Sans Pro"/>
              </w:rPr>
              <w:t>Telerør</w:t>
            </w:r>
            <w:proofErr w:type="spellEnd"/>
            <w:r>
              <w:rPr>
                <w:rFonts w:ascii="Source Sans Pro" w:hAnsi="Source Sans Pro"/>
              </w:rPr>
              <w:t xml:space="preserve"> </w:t>
            </w:r>
            <w:r w:rsidR="00414F47">
              <w:rPr>
                <w:rFonts w:ascii="Source Sans Pro" w:hAnsi="Source Sans Pro"/>
              </w:rPr>
              <w:t xml:space="preserve">AS </w:t>
            </w:r>
            <w:r w:rsidR="00D67622">
              <w:rPr>
                <w:rFonts w:ascii="Source Sans Pro" w:hAnsi="Source Sans Pro"/>
              </w:rPr>
              <w:t>er en familieeid</w:t>
            </w:r>
            <w:r w:rsidR="00A11BD8">
              <w:rPr>
                <w:rFonts w:ascii="Source Sans Pro" w:hAnsi="Source Sans Pro"/>
              </w:rPr>
              <w:t xml:space="preserve"> rørleggerbedrift</w:t>
            </w:r>
            <w:r w:rsidR="00414F47">
              <w:rPr>
                <w:rFonts w:ascii="Source Sans Pro" w:hAnsi="Source Sans Pro"/>
              </w:rPr>
              <w:t xml:space="preserve"> med hovedkontor i Porsgrunn</w:t>
            </w:r>
            <w:r w:rsidR="00A11BD8">
              <w:rPr>
                <w:rFonts w:ascii="Source Sans Pro" w:hAnsi="Source Sans Pro"/>
              </w:rPr>
              <w:t>.</w:t>
            </w:r>
            <w:r w:rsidR="00414F47">
              <w:rPr>
                <w:rFonts w:ascii="Source Sans Pro" w:hAnsi="Source Sans Pro"/>
              </w:rPr>
              <w:t xml:space="preserve"> </w:t>
            </w:r>
            <w:r w:rsidR="00A7212E">
              <w:rPr>
                <w:rFonts w:ascii="Source Sans Pro" w:hAnsi="Source Sans Pro"/>
              </w:rPr>
              <w:t>Bedriften besitter</w:t>
            </w:r>
            <w:r w:rsidR="007C2493">
              <w:rPr>
                <w:rFonts w:ascii="Source Sans Pro" w:hAnsi="Source Sans Pro"/>
              </w:rPr>
              <w:t xml:space="preserve"> også</w:t>
            </w:r>
            <w:r w:rsidR="00A7212E">
              <w:rPr>
                <w:rFonts w:ascii="Source Sans Pro" w:hAnsi="Source Sans Pro"/>
              </w:rPr>
              <w:t xml:space="preserve"> majoritetsposter</w:t>
            </w:r>
            <w:r w:rsidR="007123E1">
              <w:rPr>
                <w:rFonts w:ascii="Source Sans Pro" w:hAnsi="Source Sans Pro"/>
              </w:rPr>
              <w:t xml:space="preserve"> </w:t>
            </w:r>
            <w:r w:rsidR="00CF4D62">
              <w:rPr>
                <w:rFonts w:ascii="Source Sans Pro" w:hAnsi="Source Sans Pro"/>
              </w:rPr>
              <w:t xml:space="preserve">i Larvik Rørhandel AS og Olsen og </w:t>
            </w:r>
            <w:proofErr w:type="spellStart"/>
            <w:r w:rsidR="00CF4D62">
              <w:rPr>
                <w:rFonts w:ascii="Source Sans Pro" w:hAnsi="Source Sans Pro"/>
              </w:rPr>
              <w:t>Wallum</w:t>
            </w:r>
            <w:proofErr w:type="spellEnd"/>
            <w:r w:rsidR="00CF4D62">
              <w:rPr>
                <w:rFonts w:ascii="Source Sans Pro" w:hAnsi="Source Sans Pro"/>
              </w:rPr>
              <w:t xml:space="preserve"> AS. Disse </w:t>
            </w:r>
            <w:r w:rsidR="00F32C32">
              <w:rPr>
                <w:rFonts w:ascii="Source Sans Pro" w:hAnsi="Source Sans Pro"/>
              </w:rPr>
              <w:t xml:space="preserve">virksomhetene </w:t>
            </w:r>
            <w:r w:rsidR="0079518C">
              <w:rPr>
                <w:rFonts w:ascii="Source Sans Pro" w:hAnsi="Source Sans Pro"/>
              </w:rPr>
              <w:t xml:space="preserve">har på grunn av sin størrelse ikke krav om redegjørelse for aktsomhetsvurderinger, </w:t>
            </w:r>
            <w:r w:rsidR="008A0499">
              <w:rPr>
                <w:rFonts w:ascii="Source Sans Pro" w:hAnsi="Source Sans Pro"/>
              </w:rPr>
              <w:t xml:space="preserve">men ville i hovedsak vært omfattet av </w:t>
            </w:r>
            <w:r w:rsidR="00886008">
              <w:rPr>
                <w:rFonts w:ascii="Source Sans Pro" w:hAnsi="Source Sans Pro"/>
              </w:rPr>
              <w:t>de samme vurderingene grunnet felles innkjøps</w:t>
            </w:r>
            <w:r w:rsidR="00407B60">
              <w:rPr>
                <w:rFonts w:ascii="Source Sans Pro" w:hAnsi="Source Sans Pro"/>
              </w:rPr>
              <w:t>struktur.</w:t>
            </w:r>
          </w:p>
          <w:p w14:paraId="35E83A55" w14:textId="23D312C0" w:rsidR="00407B60" w:rsidRPr="002A2893" w:rsidRDefault="00407B60" w:rsidP="00952F65">
            <w:pPr>
              <w:rPr>
                <w:rFonts w:ascii="Source Sans Pro" w:hAnsi="Source Sans Pro"/>
              </w:rPr>
            </w:pPr>
            <w:proofErr w:type="spellStart"/>
            <w:r>
              <w:rPr>
                <w:rFonts w:ascii="Source Sans Pro" w:hAnsi="Source Sans Pro"/>
              </w:rPr>
              <w:t>Telerør</w:t>
            </w:r>
            <w:proofErr w:type="spellEnd"/>
            <w:r>
              <w:rPr>
                <w:rFonts w:ascii="Source Sans Pro" w:hAnsi="Source Sans Pro"/>
              </w:rPr>
              <w:t xml:space="preserve"> er </w:t>
            </w:r>
            <w:r w:rsidR="00794DE4">
              <w:rPr>
                <w:rFonts w:ascii="Source Sans Pro" w:hAnsi="Source Sans Pro"/>
              </w:rPr>
              <w:t>medlem av innkjøpsorganisasjonen Kon</w:t>
            </w:r>
            <w:r w:rsidR="00D9670A">
              <w:rPr>
                <w:rFonts w:ascii="Source Sans Pro" w:hAnsi="Source Sans Pro"/>
              </w:rPr>
              <w:t xml:space="preserve">ekta, som </w:t>
            </w:r>
            <w:r w:rsidR="00301312">
              <w:rPr>
                <w:rFonts w:ascii="Source Sans Pro" w:hAnsi="Source Sans Pro"/>
              </w:rPr>
              <w:t>håndterer langt på vei de fleste av våre leverandøravtaler</w:t>
            </w:r>
            <w:r w:rsidR="00754EA7">
              <w:rPr>
                <w:rFonts w:ascii="Source Sans Pro" w:hAnsi="Source Sans Pro"/>
              </w:rPr>
              <w:t>.</w:t>
            </w:r>
            <w:r w:rsidR="0059582E">
              <w:rPr>
                <w:rFonts w:ascii="Source Sans Pro" w:hAnsi="Source Sans Pro"/>
              </w:rPr>
              <w:t xml:space="preserve"> Denne redegjørelsen </w:t>
            </w:r>
            <w:r w:rsidR="00DB197F">
              <w:rPr>
                <w:rFonts w:ascii="Source Sans Pro" w:hAnsi="Source Sans Pro"/>
              </w:rPr>
              <w:t>hviler derfor i all hovedsak på deres arbeid.</w:t>
            </w:r>
          </w:p>
          <w:p w14:paraId="5F0804BB" w14:textId="0452CD5A" w:rsidR="00754EA7" w:rsidRPr="002A2893" w:rsidRDefault="002A2893" w:rsidP="00952F65">
            <w:pPr>
              <w:spacing w:after="0"/>
              <w:rPr>
                <w:rFonts w:ascii="Source Sans Pro" w:hAnsi="Source Sans Pro" w:cstheme="minorHAnsi"/>
                <w:b/>
                <w:bCs/>
                <w:sz w:val="24"/>
                <w:szCs w:val="24"/>
              </w:rPr>
            </w:pPr>
            <w:r w:rsidRPr="002A2893">
              <w:rPr>
                <w:rFonts w:ascii="Source Sans Pro" w:hAnsi="Source Sans Pro" w:cstheme="minorHAnsi"/>
                <w:b/>
                <w:bCs/>
                <w:sz w:val="24"/>
                <w:szCs w:val="24"/>
              </w:rPr>
              <w:t>Driftsområde</w:t>
            </w:r>
          </w:p>
          <w:p w14:paraId="4EBF9DEB" w14:textId="6C2DCCFE" w:rsidR="00754EA7" w:rsidRDefault="00754EA7" w:rsidP="00952F65">
            <w:pPr>
              <w:rPr>
                <w:rFonts w:ascii="Source Sans Pro" w:hAnsi="Source Sans Pro"/>
              </w:rPr>
            </w:pPr>
            <w:r>
              <w:rPr>
                <w:rFonts w:ascii="Source Sans Pro" w:hAnsi="Source Sans Pro"/>
              </w:rPr>
              <w:t xml:space="preserve">Vårt driftsområde er </w:t>
            </w:r>
            <w:r w:rsidR="00C53198">
              <w:rPr>
                <w:rFonts w:ascii="Source Sans Pro" w:hAnsi="Source Sans Pro"/>
              </w:rPr>
              <w:t>VVS</w:t>
            </w:r>
            <w:r w:rsidR="00BC1F2A">
              <w:rPr>
                <w:rFonts w:ascii="Source Sans Pro" w:hAnsi="Source Sans Pro"/>
              </w:rPr>
              <w:t>, inkludert entreprise.</w:t>
            </w:r>
          </w:p>
          <w:p w14:paraId="30B62D6E" w14:textId="0799B1A0" w:rsidR="002A2893" w:rsidRPr="005753BF" w:rsidRDefault="002A2893" w:rsidP="005753BF">
            <w:pPr>
              <w:rPr>
                <w:rFonts w:ascii="Source Sans Pro" w:hAnsi="Source Sans Pro"/>
              </w:rPr>
            </w:pPr>
            <w:r w:rsidRPr="002A2893">
              <w:rPr>
                <w:rFonts w:ascii="Source Sans Pro" w:hAnsi="Source Sans Pro"/>
              </w:rPr>
              <w:t>Driften omfatter ikke egne importer av produkter.</w:t>
            </w:r>
          </w:p>
          <w:p w14:paraId="57F9B551" w14:textId="77777777" w:rsidR="002A2893" w:rsidRPr="002A2893" w:rsidRDefault="002A2893" w:rsidP="00952F65">
            <w:pPr>
              <w:spacing w:after="0"/>
              <w:rPr>
                <w:rFonts w:ascii="Source Sans Pro" w:hAnsi="Source Sans Pro" w:cstheme="minorHAnsi"/>
                <w:b/>
                <w:bCs/>
                <w:sz w:val="24"/>
                <w:szCs w:val="24"/>
              </w:rPr>
            </w:pPr>
            <w:r w:rsidRPr="002A2893">
              <w:rPr>
                <w:rFonts w:ascii="Source Sans Pro" w:hAnsi="Source Sans Pro" w:cstheme="minorHAnsi"/>
                <w:b/>
                <w:bCs/>
                <w:sz w:val="24"/>
                <w:szCs w:val="24"/>
              </w:rPr>
              <w:t>Rutiner/ retningslinjer</w:t>
            </w:r>
          </w:p>
          <w:p w14:paraId="21ADD4E5" w14:textId="26F77BE5" w:rsidR="002A2893" w:rsidRPr="002A2893" w:rsidRDefault="002A2893" w:rsidP="00952F65">
            <w:pPr>
              <w:rPr>
                <w:rFonts w:ascii="Source Sans Pro" w:hAnsi="Source Sans Pro"/>
              </w:rPr>
            </w:pPr>
            <w:r w:rsidRPr="002A2893">
              <w:rPr>
                <w:rFonts w:ascii="Source Sans Pro" w:hAnsi="Source Sans Pro"/>
              </w:rPr>
              <w:t>Arbeidet med åpenhetsloven</w:t>
            </w:r>
            <w:r w:rsidR="00515A31">
              <w:rPr>
                <w:rFonts w:ascii="Source Sans Pro" w:hAnsi="Source Sans Pro"/>
              </w:rPr>
              <w:t xml:space="preserve"> tar utgangspunkt </w:t>
            </w:r>
            <w:r w:rsidR="00582356">
              <w:rPr>
                <w:rFonts w:ascii="Source Sans Pro" w:hAnsi="Source Sans Pro"/>
              </w:rPr>
              <w:t xml:space="preserve">i </w:t>
            </w:r>
            <w:r w:rsidR="00074B53">
              <w:rPr>
                <w:rFonts w:ascii="Source Sans Pro" w:hAnsi="Source Sans Pro"/>
              </w:rPr>
              <w:t>veiledning fra Konekta, som baserer sitt arbeid</w:t>
            </w:r>
            <w:r w:rsidR="00CA72D9">
              <w:rPr>
                <w:rFonts w:ascii="Source Sans Pro" w:hAnsi="Source Sans Pro"/>
              </w:rPr>
              <w:t xml:space="preserve"> på</w:t>
            </w:r>
            <w:r w:rsidRPr="002A2893">
              <w:rPr>
                <w:rFonts w:ascii="Source Sans Pro" w:hAnsi="Source Sans Pro"/>
              </w:rPr>
              <w:t xml:space="preserve"> bransjearbeidet gjennom BNL og arbeidsmetodikk fra Etisk Handel Norge. Arbeidet som utføres sentralt gjennom Rørentreprenørene Norge, er også et fundament for vårt arbeid. </w:t>
            </w:r>
          </w:p>
          <w:p w14:paraId="2149B02A" w14:textId="0287C574" w:rsidR="002A2893" w:rsidRPr="00EE2C43" w:rsidRDefault="002A2893" w:rsidP="00EE2C43">
            <w:pPr>
              <w:rPr>
                <w:rFonts w:ascii="Source Sans Pro" w:hAnsi="Source Sans Pro"/>
              </w:rPr>
            </w:pPr>
            <w:r w:rsidRPr="002A2893">
              <w:rPr>
                <w:rFonts w:ascii="Source Sans Pro" w:hAnsi="Source Sans Pro"/>
              </w:rPr>
              <w:t>Våre rutiner og retningslinjer er forankret hos styret.</w:t>
            </w:r>
            <w:r w:rsidR="00781421">
              <w:rPr>
                <w:rFonts w:ascii="Source Sans Pro" w:hAnsi="Source Sans Pro"/>
              </w:rPr>
              <w:t xml:space="preserve"> </w:t>
            </w:r>
            <w:r w:rsidR="00781421">
              <w:rPr>
                <w:rFonts w:ascii="Source Sans Pro" w:hAnsi="Source Sans Pro" w:cstheme="minorHAnsi"/>
              </w:rPr>
              <w:t xml:space="preserve">Disse </w:t>
            </w:r>
            <w:r w:rsidRPr="002A2893">
              <w:rPr>
                <w:rFonts w:ascii="Source Sans Pro" w:hAnsi="Source Sans Pro"/>
              </w:rPr>
              <w:t>omfatter fordeling av ansvar og arbeidsoppgaver i virksomhete</w:t>
            </w:r>
            <w:r w:rsidR="00764EC4">
              <w:rPr>
                <w:rFonts w:ascii="Source Sans Pro" w:hAnsi="Source Sans Pro"/>
              </w:rPr>
              <w:t>n</w:t>
            </w:r>
            <w:r w:rsidRPr="002A2893">
              <w:rPr>
                <w:rFonts w:ascii="Source Sans Pro" w:hAnsi="Source Sans Pro"/>
              </w:rPr>
              <w:t>.</w:t>
            </w:r>
          </w:p>
          <w:p w14:paraId="0FE010C2" w14:textId="7185D0F0" w:rsidR="00F52306" w:rsidRDefault="00694EBC" w:rsidP="00952F65">
            <w:pPr>
              <w:spacing w:after="0"/>
              <w:rPr>
                <w:rFonts w:ascii="Source Sans Pro" w:hAnsi="Source Sans Pro"/>
              </w:rPr>
            </w:pPr>
            <w:r w:rsidRPr="00791A19">
              <w:rPr>
                <w:rFonts w:ascii="Source Sans Pro" w:hAnsi="Source Sans Pro"/>
              </w:rPr>
              <w:t xml:space="preserve">Som en </w:t>
            </w:r>
            <w:r w:rsidR="00791A19" w:rsidRPr="00791A19">
              <w:rPr>
                <w:rFonts w:ascii="Source Sans Pro" w:hAnsi="Source Sans Pro"/>
              </w:rPr>
              <w:t>eierbedrift</w:t>
            </w:r>
            <w:r w:rsidRPr="00791A19">
              <w:rPr>
                <w:rFonts w:ascii="Source Sans Pro" w:hAnsi="Source Sans Pro"/>
              </w:rPr>
              <w:t xml:space="preserve"> </w:t>
            </w:r>
            <w:r w:rsidR="00791A19" w:rsidRPr="00791A19">
              <w:rPr>
                <w:rFonts w:ascii="Source Sans Pro" w:hAnsi="Source Sans Pro"/>
              </w:rPr>
              <w:t>i</w:t>
            </w:r>
            <w:r w:rsidRPr="00791A19">
              <w:rPr>
                <w:rFonts w:ascii="Source Sans Pro" w:hAnsi="Source Sans Pro"/>
              </w:rPr>
              <w:t xml:space="preserve"> Konekta </w:t>
            </w:r>
            <w:r w:rsidR="00817F07" w:rsidRPr="00791A19">
              <w:rPr>
                <w:rFonts w:ascii="Source Sans Pro" w:hAnsi="Source Sans Pro"/>
              </w:rPr>
              <w:t>har</w:t>
            </w:r>
            <w:r w:rsidR="00817F07">
              <w:rPr>
                <w:rFonts w:ascii="Source Sans Pro" w:hAnsi="Source Sans Pro"/>
                <w:u w:val="single"/>
              </w:rPr>
              <w:t xml:space="preserve"> </w:t>
            </w:r>
            <w:r w:rsidR="002A2893" w:rsidRPr="002A2893">
              <w:rPr>
                <w:rFonts w:ascii="Source Sans Pro" w:hAnsi="Source Sans Pro"/>
                <w:u w:val="single"/>
              </w:rPr>
              <w:t xml:space="preserve">Code </w:t>
            </w:r>
            <w:proofErr w:type="spellStart"/>
            <w:r w:rsidR="002A2893" w:rsidRPr="002A2893">
              <w:rPr>
                <w:rFonts w:ascii="Source Sans Pro" w:hAnsi="Source Sans Pro"/>
                <w:u w:val="single"/>
              </w:rPr>
              <w:t>of</w:t>
            </w:r>
            <w:proofErr w:type="spellEnd"/>
            <w:r w:rsidR="002A2893" w:rsidRPr="002A2893">
              <w:rPr>
                <w:rFonts w:ascii="Source Sans Pro" w:hAnsi="Source Sans Pro"/>
                <w:u w:val="single"/>
              </w:rPr>
              <w:t xml:space="preserve"> </w:t>
            </w:r>
            <w:proofErr w:type="spellStart"/>
            <w:r w:rsidR="002A2893" w:rsidRPr="002A2893">
              <w:rPr>
                <w:rFonts w:ascii="Source Sans Pro" w:hAnsi="Source Sans Pro"/>
                <w:u w:val="single"/>
              </w:rPr>
              <w:t>Conduct</w:t>
            </w:r>
            <w:proofErr w:type="spellEnd"/>
            <w:r w:rsidR="002A2893" w:rsidRPr="002A2893">
              <w:rPr>
                <w:rFonts w:ascii="Source Sans Pro" w:hAnsi="Source Sans Pro"/>
              </w:rPr>
              <w:t xml:space="preserve"> og </w:t>
            </w:r>
            <w:hyperlink r:id="rId11" w:history="1">
              <w:r w:rsidR="002A2893" w:rsidRPr="002A2893">
                <w:rPr>
                  <w:rStyle w:val="Hyperlink"/>
                  <w:rFonts w:ascii="Source Sans Pro" w:hAnsi="Source Sans Pro"/>
                </w:rPr>
                <w:t>Etisk Handel Norge</w:t>
              </w:r>
            </w:hyperlink>
            <w:r w:rsidR="002A2893" w:rsidRPr="002A2893">
              <w:rPr>
                <w:rFonts w:ascii="Source Sans Pro" w:hAnsi="Source Sans Pro"/>
              </w:rPr>
              <w:t xml:space="preserve"> sine arbeidsprinsipper vært et fundament i våre samarbeidsavtaler siden 2015. Respekt for grunnleggende menneskerettigheter og anstendige arbeidsforhold er derfor noe vi </w:t>
            </w:r>
            <w:r w:rsidR="00DB2FAF">
              <w:rPr>
                <w:rFonts w:ascii="Source Sans Pro" w:hAnsi="Source Sans Pro"/>
              </w:rPr>
              <w:t>som en del av</w:t>
            </w:r>
            <w:r w:rsidR="002A2893" w:rsidRPr="002A2893">
              <w:rPr>
                <w:rFonts w:ascii="Source Sans Pro" w:hAnsi="Source Sans Pro"/>
              </w:rPr>
              <w:t xml:space="preserve"> Konekta, jobber strategisk og systematisk med. Da Åpenhetsloven trådte i kraft 1. juli 2022, satte vi i gang prosess rundt aktsomhetsvurderinger basert på «</w:t>
            </w:r>
            <w:hyperlink r:id="rId12" w:history="1">
              <w:r w:rsidR="002A2893" w:rsidRPr="002A2893">
                <w:rPr>
                  <w:rStyle w:val="Hyperlink"/>
                  <w:rFonts w:ascii="Source Sans Pro" w:hAnsi="Source Sans Pro"/>
                </w:rPr>
                <w:t>OECDs veileder for aktsomhetsvurdering for ansvarlig næringsliv</w:t>
              </w:r>
            </w:hyperlink>
            <w:r w:rsidR="002A2893" w:rsidRPr="002A2893">
              <w:rPr>
                <w:rFonts w:ascii="Source Sans Pro" w:hAnsi="Source Sans Pro"/>
              </w:rPr>
              <w:t>».</w:t>
            </w:r>
            <w:r w:rsidR="002A2893" w:rsidRPr="002A2893">
              <w:rPr>
                <w:rFonts w:ascii="Source Sans Pro" w:hAnsi="Source Sans Pro"/>
              </w:rPr>
              <w:br/>
            </w:r>
          </w:p>
          <w:p w14:paraId="21CFB772" w14:textId="362AF818" w:rsidR="002A2893" w:rsidRPr="000646D0" w:rsidRDefault="00F52306" w:rsidP="004470CA">
            <w:pPr>
              <w:spacing w:after="0"/>
              <w:rPr>
                <w:rFonts w:ascii="Source Sans Pro" w:hAnsi="Source Sans Pro"/>
              </w:rPr>
            </w:pPr>
            <w:r>
              <w:rPr>
                <w:noProof/>
              </w:rPr>
              <w:lastRenderedPageBreak/>
              <w:drawing>
                <wp:anchor distT="0" distB="0" distL="114300" distR="114300" simplePos="0" relativeHeight="251658240" behindDoc="0" locked="0" layoutInCell="1" allowOverlap="1" wp14:anchorId="7E605869" wp14:editId="37C3C3AE">
                  <wp:simplePos x="0" y="0"/>
                  <wp:positionH relativeFrom="column">
                    <wp:posOffset>0</wp:posOffset>
                  </wp:positionH>
                  <wp:positionV relativeFrom="paragraph">
                    <wp:posOffset>0</wp:posOffset>
                  </wp:positionV>
                  <wp:extent cx="2466975" cy="2165260"/>
                  <wp:effectExtent l="0" t="0" r="0" b="6985"/>
                  <wp:wrapSquare wrapText="bothSides"/>
                  <wp:docPr id="1604121928" name="Bilde 1" descr="Et bilde som inneholder 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21928" name="Bilde 1" descr="Et bilde som inneholder diagram&#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2466975" cy="2165260"/>
                          </a:xfrm>
                          <a:prstGeom prst="rect">
                            <a:avLst/>
                          </a:prstGeom>
                        </pic:spPr>
                      </pic:pic>
                    </a:graphicData>
                  </a:graphic>
                </wp:anchor>
              </w:drawing>
            </w:r>
            <w:r w:rsidR="004576E5">
              <w:rPr>
                <w:rFonts w:ascii="Source Sans Pro" w:hAnsi="Source Sans Pro"/>
              </w:rPr>
              <w:t xml:space="preserve">Gjennom </w:t>
            </w:r>
            <w:r w:rsidR="002A2893" w:rsidRPr="002A2893">
              <w:rPr>
                <w:rFonts w:ascii="Source Sans Pro" w:hAnsi="Source Sans Pro"/>
              </w:rPr>
              <w:t>Konekta</w:t>
            </w:r>
            <w:r w:rsidR="008F48A2">
              <w:rPr>
                <w:rFonts w:ascii="Source Sans Pro" w:hAnsi="Source Sans Pro"/>
              </w:rPr>
              <w:t xml:space="preserve"> sitt arbeide</w:t>
            </w:r>
            <w:r w:rsidR="002A2893" w:rsidRPr="002A2893">
              <w:rPr>
                <w:rFonts w:ascii="Source Sans Pro" w:hAnsi="Source Sans Pro"/>
              </w:rPr>
              <w:t xml:space="preserve"> </w:t>
            </w:r>
            <w:r w:rsidR="004576E5">
              <w:rPr>
                <w:rFonts w:ascii="Source Sans Pro" w:hAnsi="Source Sans Pro"/>
              </w:rPr>
              <w:t xml:space="preserve">og intern leverandørrevisjon </w:t>
            </w:r>
            <w:r w:rsidR="002947D7">
              <w:rPr>
                <w:rFonts w:ascii="Source Sans Pro" w:hAnsi="Source Sans Pro"/>
              </w:rPr>
              <w:t xml:space="preserve">gjennomføres det aktsomhetsvurderinger </w:t>
            </w:r>
            <w:r w:rsidR="00B54341">
              <w:rPr>
                <w:rFonts w:ascii="Source Sans Pro" w:hAnsi="Source Sans Pro"/>
              </w:rPr>
              <w:t>for leverandører</w:t>
            </w:r>
            <w:r w:rsidR="002A2893" w:rsidRPr="002A2893">
              <w:rPr>
                <w:rFonts w:ascii="Source Sans Pro" w:hAnsi="Source Sans Pro"/>
              </w:rPr>
              <w:t xml:space="preserve">. Det foretas årlig revidering rundt våre samarbeidspartnere der vi følger opp leverandører vi opplever usikkerhet rundt. De får tilsendt et kartleggingsskjema der vi sammen finner tiltaksplan for bevisst jobbing rundt områdene. </w:t>
            </w:r>
            <w:r w:rsidR="00781421">
              <w:rPr>
                <w:rFonts w:ascii="Source Sans Pro" w:hAnsi="Source Sans Pro"/>
              </w:rPr>
              <w:t>M</w:t>
            </w:r>
            <w:r w:rsidR="002A2893" w:rsidRPr="002A2893">
              <w:rPr>
                <w:rFonts w:ascii="Source Sans Pro" w:hAnsi="Source Sans Pro"/>
              </w:rPr>
              <w:t xml:space="preserve">øter for </w:t>
            </w:r>
            <w:r w:rsidR="00571092">
              <w:rPr>
                <w:rFonts w:ascii="Source Sans Pro" w:hAnsi="Source Sans Pro"/>
              </w:rPr>
              <w:t xml:space="preserve">initiell </w:t>
            </w:r>
            <w:r w:rsidR="002A2893" w:rsidRPr="002A2893">
              <w:rPr>
                <w:rFonts w:ascii="Source Sans Pro" w:hAnsi="Source Sans Pro"/>
              </w:rPr>
              <w:t>kartlegging av leverandørkjeder og aktsomhetsvurderinger er igangsatt i rapporteringsperioden</w:t>
            </w:r>
            <w:r w:rsidR="00A2631F">
              <w:rPr>
                <w:rFonts w:ascii="Source Sans Pro" w:hAnsi="Source Sans Pro"/>
              </w:rPr>
              <w:t xml:space="preserve"> og vil arbeides med fremover</w:t>
            </w:r>
            <w:r w:rsidR="002A2893" w:rsidRPr="002A2893">
              <w:rPr>
                <w:rFonts w:ascii="Source Sans Pro" w:hAnsi="Source Sans Pro"/>
              </w:rPr>
              <w:t>.</w:t>
            </w:r>
          </w:p>
        </w:tc>
      </w:tr>
    </w:tbl>
    <w:p w14:paraId="53FE642A" w14:textId="77777777" w:rsidR="002A2893" w:rsidRPr="002A2893" w:rsidRDefault="002A2893" w:rsidP="002A2893">
      <w:pPr>
        <w:spacing w:after="0"/>
        <w:rPr>
          <w:rFonts w:ascii="Source Sans Pro" w:hAnsi="Source Sans Pro" w:cstheme="minorHAnsi"/>
          <w:b/>
          <w:bCs/>
          <w:color w:val="333333"/>
          <w:sz w:val="24"/>
          <w:szCs w:val="24"/>
          <w:shd w:val="clear" w:color="auto" w:fill="FFFFFF"/>
        </w:rPr>
      </w:pPr>
    </w:p>
    <w:p w14:paraId="615592DF" w14:textId="77777777" w:rsidR="002A2893" w:rsidRPr="002A2893" w:rsidRDefault="002A2893" w:rsidP="002A2893">
      <w:pPr>
        <w:spacing w:after="0"/>
        <w:rPr>
          <w:rFonts w:ascii="Source Sans Pro" w:hAnsi="Source Sans Pro" w:cstheme="minorHAnsi"/>
          <w:b/>
          <w:bCs/>
          <w:color w:val="333333"/>
          <w:shd w:val="clear" w:color="auto" w:fill="FFFFFF"/>
        </w:rPr>
      </w:pPr>
    </w:p>
    <w:p w14:paraId="2AF05944" w14:textId="77777777" w:rsidR="002A2893" w:rsidRPr="002A2893" w:rsidRDefault="002A2893" w:rsidP="002A2893">
      <w:pPr>
        <w:spacing w:after="0"/>
        <w:rPr>
          <w:rFonts w:ascii="Source Sans Pro" w:hAnsi="Source Sans Pro" w:cstheme="minorHAnsi"/>
          <w:b/>
          <w:bCs/>
          <w:sz w:val="16"/>
          <w:szCs w:val="16"/>
        </w:rPr>
      </w:pPr>
      <w:r w:rsidRPr="002A2893">
        <w:rPr>
          <w:rFonts w:ascii="Source Sans Pro" w:hAnsi="Source Sans Pro" w:cstheme="minorHAnsi"/>
          <w:b/>
          <w:bCs/>
          <w:color w:val="333333"/>
          <w:sz w:val="16"/>
          <w:szCs w:val="16"/>
          <w:shd w:val="clear" w:color="auto" w:fill="FFFFFF"/>
        </w:rPr>
        <w:t>Åpenhetsloven § 5b: Opplysninger om faktiske negative konsekvenser og vesentlig risiko for negative konsekvenser som virksomheten har avdekket gjennom sine aktsomhetsvurderinger</w:t>
      </w:r>
      <w:r w:rsidRPr="002A2893">
        <w:rPr>
          <w:rFonts w:ascii="Source Sans Pro" w:hAnsi="Source Sans Pro" w:cstheme="minorHAnsi"/>
          <w:b/>
          <w:bCs/>
          <w:sz w:val="16"/>
          <w:szCs w:val="16"/>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2A2893" w:rsidRPr="002A2893" w14:paraId="6D9AE6D6" w14:textId="77777777" w:rsidTr="00952F65">
        <w:tc>
          <w:tcPr>
            <w:tcW w:w="9493" w:type="dxa"/>
            <w:tcBorders>
              <w:bottom w:val="dashed" w:sz="4" w:space="0" w:color="000000"/>
            </w:tcBorders>
          </w:tcPr>
          <w:p w14:paraId="619D60E4" w14:textId="77777777" w:rsidR="002A2893" w:rsidRPr="002A2893" w:rsidRDefault="002A2893" w:rsidP="00952F65">
            <w:pPr>
              <w:spacing w:after="0"/>
              <w:rPr>
                <w:rFonts w:ascii="Source Sans Pro" w:hAnsi="Source Sans Pro" w:cstheme="minorHAnsi"/>
                <w:sz w:val="24"/>
                <w:szCs w:val="24"/>
              </w:rPr>
            </w:pPr>
            <w:r w:rsidRPr="002A2893">
              <w:rPr>
                <w:rFonts w:ascii="Source Sans Pro" w:hAnsi="Source Sans Pro" w:cstheme="minorHAnsi"/>
                <w:sz w:val="24"/>
                <w:szCs w:val="24"/>
              </w:rPr>
              <w:t>Beskrivelse:</w:t>
            </w:r>
          </w:p>
        </w:tc>
      </w:tr>
      <w:tr w:rsidR="002A2893" w:rsidRPr="002A2893" w14:paraId="2FD3550B" w14:textId="77777777" w:rsidTr="00952F65">
        <w:tc>
          <w:tcPr>
            <w:tcW w:w="9493" w:type="dxa"/>
            <w:tcBorders>
              <w:top w:val="dashed" w:sz="4" w:space="0" w:color="000000"/>
            </w:tcBorders>
            <w:shd w:val="clear" w:color="auto" w:fill="auto"/>
          </w:tcPr>
          <w:p w14:paraId="40F1CAC7" w14:textId="77777777" w:rsidR="002A2893" w:rsidRDefault="002A2893" w:rsidP="00952F65">
            <w:pPr>
              <w:spacing w:after="0"/>
              <w:rPr>
                <w:rFonts w:ascii="Source Sans Pro" w:hAnsi="Source Sans Pro"/>
              </w:rPr>
            </w:pPr>
            <w:r w:rsidRPr="003565DE">
              <w:rPr>
                <w:rFonts w:ascii="Source Sans Pro" w:hAnsi="Source Sans Pro"/>
              </w:rPr>
              <w:t>Vi bruker tilgjengelig informasjon fra bransjeforeninger og andre aktører som grunnlag for vårt interne arbeid. Vi har prioritert kartlegging av verdikjeder knyttet til vår kjernevirksomhet. Vi støtter oss</w:t>
            </w:r>
            <w:r w:rsidR="00150F6A">
              <w:rPr>
                <w:rFonts w:ascii="Source Sans Pro" w:hAnsi="Source Sans Pro"/>
              </w:rPr>
              <w:t xml:space="preserve"> i stor grad</w:t>
            </w:r>
            <w:r w:rsidRPr="003565DE">
              <w:rPr>
                <w:rFonts w:ascii="Source Sans Pro" w:hAnsi="Source Sans Pro"/>
              </w:rPr>
              <w:t xml:space="preserve"> på kartleggingsarbeidet som skjer</w:t>
            </w:r>
            <w:r w:rsidR="007F39FA">
              <w:rPr>
                <w:rFonts w:ascii="Source Sans Pro" w:hAnsi="Source Sans Pro"/>
              </w:rPr>
              <w:t xml:space="preserve"> i Konekta og ellers i bransjen.</w:t>
            </w:r>
          </w:p>
          <w:p w14:paraId="065E9128" w14:textId="77777777" w:rsidR="00756338" w:rsidRDefault="00756338" w:rsidP="00952F65">
            <w:pPr>
              <w:spacing w:after="0"/>
              <w:rPr>
                <w:rFonts w:ascii="Source Sans Pro" w:hAnsi="Source Sans Pro"/>
              </w:rPr>
            </w:pPr>
          </w:p>
          <w:p w14:paraId="6A96A20A" w14:textId="2C4BC8F7" w:rsidR="00756338" w:rsidRPr="002A2893" w:rsidRDefault="00656222" w:rsidP="00952F65">
            <w:pPr>
              <w:spacing w:after="0"/>
              <w:rPr>
                <w:rFonts w:ascii="Source Sans Pro" w:hAnsi="Source Sans Pro"/>
                <w:sz w:val="24"/>
                <w:szCs w:val="24"/>
                <w:highlight w:val="yellow"/>
              </w:rPr>
            </w:pPr>
            <w:r>
              <w:rPr>
                <w:rFonts w:ascii="Source Sans Pro" w:hAnsi="Source Sans Pro"/>
              </w:rPr>
              <w:t xml:space="preserve">Majoriteten av våre </w:t>
            </w:r>
            <w:r w:rsidR="00D10104">
              <w:rPr>
                <w:rFonts w:ascii="Source Sans Pro" w:hAnsi="Source Sans Pro"/>
              </w:rPr>
              <w:t>innkjøp</w:t>
            </w:r>
            <w:r>
              <w:rPr>
                <w:rFonts w:ascii="Source Sans Pro" w:hAnsi="Source Sans Pro"/>
              </w:rPr>
              <w:t xml:space="preserve"> gjøres </w:t>
            </w:r>
            <w:r w:rsidR="004C3C4B">
              <w:rPr>
                <w:rFonts w:ascii="Source Sans Pro" w:hAnsi="Source Sans Pro"/>
              </w:rPr>
              <w:t xml:space="preserve">gjennom Konekta, som </w:t>
            </w:r>
            <w:r w:rsidR="00D10104">
              <w:rPr>
                <w:rFonts w:ascii="Source Sans Pro" w:hAnsi="Source Sans Pro"/>
              </w:rPr>
              <w:t xml:space="preserve">gjennomfører aktsomhetsvurderinger. </w:t>
            </w:r>
            <w:r w:rsidR="009621AB">
              <w:rPr>
                <w:rFonts w:ascii="Source Sans Pro" w:hAnsi="Source Sans Pro"/>
              </w:rPr>
              <w:t xml:space="preserve">Blant </w:t>
            </w:r>
            <w:r w:rsidR="003B09E5">
              <w:rPr>
                <w:rFonts w:ascii="Source Sans Pro" w:hAnsi="Source Sans Pro"/>
              </w:rPr>
              <w:t xml:space="preserve">de resterende innkjøp anser vi at </w:t>
            </w:r>
            <w:r w:rsidR="00EF6A7B">
              <w:rPr>
                <w:rFonts w:ascii="Source Sans Pro" w:hAnsi="Source Sans Pro"/>
              </w:rPr>
              <w:t>innleie av personell er den kategorien som innebefatter størst risiko for negative konsekvenser.</w:t>
            </w:r>
            <w:r w:rsidR="001338E1">
              <w:rPr>
                <w:rFonts w:ascii="Source Sans Pro" w:hAnsi="Source Sans Pro"/>
              </w:rPr>
              <w:t xml:space="preserve"> </w:t>
            </w:r>
            <w:r w:rsidR="000A7379">
              <w:rPr>
                <w:rFonts w:ascii="Source Sans Pro" w:hAnsi="Source Sans Pro"/>
              </w:rPr>
              <w:t>R</w:t>
            </w:r>
            <w:r w:rsidR="001338E1">
              <w:rPr>
                <w:rFonts w:ascii="Source Sans Pro" w:hAnsi="Source Sans Pro"/>
              </w:rPr>
              <w:t xml:space="preserve">isikoen reduseres </w:t>
            </w:r>
            <w:r w:rsidR="003D12F1">
              <w:rPr>
                <w:rFonts w:ascii="Source Sans Pro" w:hAnsi="Source Sans Pro"/>
              </w:rPr>
              <w:t>vha.</w:t>
            </w:r>
            <w:r w:rsidR="001338E1">
              <w:rPr>
                <w:rFonts w:ascii="Source Sans Pro" w:hAnsi="Source Sans Pro"/>
              </w:rPr>
              <w:t xml:space="preserve"> </w:t>
            </w:r>
            <w:r w:rsidR="00220038">
              <w:rPr>
                <w:rFonts w:ascii="Source Sans Pro" w:hAnsi="Source Sans Pro"/>
              </w:rPr>
              <w:t>kartlegging av de enkelte leverandørene som en del av våre faste prosedyrer.</w:t>
            </w:r>
          </w:p>
        </w:tc>
      </w:tr>
    </w:tbl>
    <w:p w14:paraId="597240B1" w14:textId="77777777" w:rsidR="002A2893" w:rsidRPr="002A2893" w:rsidRDefault="002A2893" w:rsidP="002A2893">
      <w:pPr>
        <w:spacing w:line="240" w:lineRule="auto"/>
        <w:rPr>
          <w:rFonts w:ascii="Source Sans Pro" w:hAnsi="Source Sans Pro" w:cstheme="minorHAnsi"/>
          <w:b/>
          <w:sz w:val="32"/>
          <w:szCs w:val="32"/>
        </w:rPr>
      </w:pPr>
    </w:p>
    <w:p w14:paraId="0F289AE6" w14:textId="77777777" w:rsidR="002A2893" w:rsidRPr="002A2893" w:rsidRDefault="002A2893" w:rsidP="002A2893">
      <w:pPr>
        <w:spacing w:line="240" w:lineRule="auto"/>
        <w:rPr>
          <w:rFonts w:ascii="Source Sans Pro" w:hAnsi="Source Sans Pro" w:cstheme="minorHAnsi"/>
          <w:b/>
          <w:sz w:val="16"/>
          <w:szCs w:val="16"/>
        </w:rPr>
      </w:pPr>
      <w:r w:rsidRPr="002A2893">
        <w:rPr>
          <w:rFonts w:ascii="Source Sans Pro" w:hAnsi="Source Sans Pro" w:cstheme="minorHAnsi"/>
          <w:b/>
          <w:sz w:val="16"/>
          <w:szCs w:val="16"/>
        </w:rPr>
        <w:t>Åpenhetsloven § 5c: Opplysninger om eventuelle tiltak virksomheten har iverksatt eller planlegger å iverksette for å stanse</w:t>
      </w:r>
      <w:r w:rsidRPr="002A2893">
        <w:rPr>
          <w:rFonts w:ascii="Source Sans Pro" w:hAnsi="Source Sans Pro" w:cstheme="minorHAnsi"/>
          <w:color w:val="333333"/>
          <w:sz w:val="16"/>
          <w:szCs w:val="16"/>
          <w:shd w:val="clear" w:color="auto" w:fill="FFFFFF"/>
        </w:rPr>
        <w:t xml:space="preserve"> </w:t>
      </w:r>
      <w:r w:rsidRPr="002A2893">
        <w:rPr>
          <w:rFonts w:ascii="Source Sans Pro" w:hAnsi="Source Sans Pro" w:cstheme="minorHAnsi"/>
          <w:b/>
          <w:bCs/>
          <w:color w:val="333333"/>
          <w:sz w:val="16"/>
          <w:szCs w:val="16"/>
          <w:shd w:val="clear" w:color="auto" w:fill="FFFFFF"/>
        </w:rPr>
        <w:t>faktiske negative konsekvenser eller begrense vesentlig risiko for negative konsekvenser, og resultatet eller forventede resultater av disse tiltakene</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2A2893" w:rsidRPr="002A2893" w14:paraId="7F72A441" w14:textId="77777777" w:rsidTr="00952F65">
        <w:tc>
          <w:tcPr>
            <w:tcW w:w="9493" w:type="dxa"/>
            <w:tcBorders>
              <w:bottom w:val="single" w:sz="4" w:space="0" w:color="auto"/>
            </w:tcBorders>
          </w:tcPr>
          <w:p w14:paraId="23CB1FCE" w14:textId="67440622" w:rsidR="002A2893" w:rsidRPr="002A2893" w:rsidRDefault="002A2893" w:rsidP="00952F65">
            <w:pPr>
              <w:spacing w:after="0"/>
              <w:rPr>
                <w:rFonts w:ascii="Source Sans Pro" w:hAnsi="Source Sans Pro" w:cstheme="minorHAnsi"/>
              </w:rPr>
            </w:pPr>
            <w:r w:rsidRPr="002A2893">
              <w:rPr>
                <w:rFonts w:ascii="Source Sans Pro" w:hAnsi="Source Sans Pro" w:cstheme="minorHAnsi"/>
              </w:rPr>
              <w:t>Beskrivelse</w:t>
            </w:r>
            <w:r w:rsidR="003565DE">
              <w:rPr>
                <w:rFonts w:ascii="Source Sans Pro" w:hAnsi="Source Sans Pro" w:cstheme="minorHAnsi"/>
              </w:rPr>
              <w:t>:</w:t>
            </w:r>
          </w:p>
          <w:p w14:paraId="08D3BDD8" w14:textId="77777777" w:rsidR="001F5D7F" w:rsidRDefault="002A2893" w:rsidP="00952F65">
            <w:pPr>
              <w:spacing w:after="0"/>
              <w:rPr>
                <w:rFonts w:ascii="Source Sans Pro" w:hAnsi="Source Sans Pro" w:cstheme="minorHAnsi"/>
              </w:rPr>
            </w:pPr>
            <w:r w:rsidRPr="002A2893">
              <w:rPr>
                <w:rFonts w:ascii="Source Sans Pro" w:hAnsi="Source Sans Pro" w:cstheme="minorHAnsi"/>
              </w:rPr>
              <w:t xml:space="preserve">Vi bygger vår kartlegging på informasjon fra nærmeste leverandør. Med bakgrunn i kartleggingsskjema leverandørene våre utfyller og returnerer, lager vi sammen en tiltaksplan for bevisst jobbing rundt områdene. I henhold til vår leverandørrevisjon foretas det en årlig revidering av leverandører, hvor vi følger opp leverandørene </w:t>
            </w:r>
            <w:r w:rsidRPr="008A0D7D">
              <w:rPr>
                <w:rFonts w:ascii="Source Sans Pro" w:hAnsi="Source Sans Pro" w:cstheme="minorHAnsi"/>
              </w:rPr>
              <w:t>det er knyttet</w:t>
            </w:r>
            <w:r w:rsidRPr="002A2893">
              <w:rPr>
                <w:rFonts w:ascii="Source Sans Pro" w:hAnsi="Source Sans Pro" w:cstheme="minorHAnsi"/>
              </w:rPr>
              <w:t xml:space="preserve"> usikkerhet rundt.</w:t>
            </w:r>
          </w:p>
          <w:p w14:paraId="7076D538" w14:textId="77777777" w:rsidR="001F5D7F" w:rsidRDefault="001F5D7F" w:rsidP="00952F65">
            <w:pPr>
              <w:spacing w:after="0"/>
              <w:rPr>
                <w:rFonts w:ascii="Source Sans Pro" w:hAnsi="Source Sans Pro" w:cstheme="minorHAnsi"/>
              </w:rPr>
            </w:pPr>
          </w:p>
          <w:p w14:paraId="25E28E1D" w14:textId="3A2536B7" w:rsidR="002A2893" w:rsidRPr="00C140DD" w:rsidRDefault="009A1598" w:rsidP="00C140DD">
            <w:pPr>
              <w:spacing w:after="0"/>
              <w:rPr>
                <w:rFonts w:ascii="Source Sans Pro" w:hAnsi="Source Sans Pro" w:cstheme="minorHAnsi"/>
                <w:highlight w:val="yellow"/>
              </w:rPr>
            </w:pPr>
            <w:r>
              <w:rPr>
                <w:rFonts w:ascii="Source Sans Pro" w:hAnsi="Source Sans Pro" w:cstheme="minorHAnsi"/>
              </w:rPr>
              <w:t xml:space="preserve">Vi </w:t>
            </w:r>
            <w:r w:rsidR="00A13F83">
              <w:rPr>
                <w:rFonts w:ascii="Source Sans Pro" w:hAnsi="Source Sans Pro" w:cstheme="minorHAnsi"/>
              </w:rPr>
              <w:t xml:space="preserve">vil i neste periode videreutvikle våre rutiner og prosedyrer </w:t>
            </w:r>
            <w:r w:rsidR="009E2BA7">
              <w:rPr>
                <w:rFonts w:ascii="Source Sans Pro" w:hAnsi="Source Sans Pro" w:cstheme="minorHAnsi"/>
              </w:rPr>
              <w:t xml:space="preserve">for kartlegging av </w:t>
            </w:r>
            <w:r w:rsidR="00BB48B9">
              <w:rPr>
                <w:rFonts w:ascii="Source Sans Pro" w:hAnsi="Source Sans Pro" w:cstheme="minorHAnsi"/>
              </w:rPr>
              <w:t>risi</w:t>
            </w:r>
            <w:r w:rsidR="00135F54">
              <w:rPr>
                <w:rFonts w:ascii="Source Sans Pro" w:hAnsi="Source Sans Pro" w:cstheme="minorHAnsi"/>
              </w:rPr>
              <w:t xml:space="preserve">ko knyttet til negative konsekvenser for grunnleggende </w:t>
            </w:r>
            <w:r w:rsidR="00B82C54">
              <w:rPr>
                <w:rFonts w:ascii="Source Sans Pro" w:hAnsi="Source Sans Pro" w:cstheme="minorHAnsi"/>
              </w:rPr>
              <w:t xml:space="preserve">menneskerettigheter og anstendige arbeidsforhold. </w:t>
            </w:r>
            <w:r w:rsidR="00870F1B">
              <w:rPr>
                <w:rFonts w:ascii="Source Sans Pro" w:hAnsi="Source Sans Pro" w:cstheme="minorHAnsi"/>
              </w:rPr>
              <w:t xml:space="preserve">Vi tar </w:t>
            </w:r>
            <w:r w:rsidR="00B40AE6">
              <w:rPr>
                <w:rFonts w:ascii="Source Sans Pro" w:hAnsi="Source Sans Pro" w:cstheme="minorHAnsi"/>
              </w:rPr>
              <w:t xml:space="preserve">utgangspunkt i at egen virksomhet befinner seg i startgropen for dette arbeidet, og at vi i tiden fremover vil </w:t>
            </w:r>
            <w:r w:rsidR="00BB452A">
              <w:rPr>
                <w:rFonts w:ascii="Source Sans Pro" w:hAnsi="Source Sans Pro" w:cstheme="minorHAnsi"/>
              </w:rPr>
              <w:t>gjøre oss viktige erfaringer</w:t>
            </w:r>
            <w:r w:rsidR="00C140DD">
              <w:rPr>
                <w:rFonts w:ascii="Source Sans Pro" w:hAnsi="Source Sans Pro" w:cstheme="minorHAnsi"/>
              </w:rPr>
              <w:t xml:space="preserve"> innenfor fagområdet.</w:t>
            </w:r>
            <w:r w:rsidR="002A2893" w:rsidRPr="002A2893">
              <w:rPr>
                <w:rFonts w:ascii="Source Sans Pro" w:hAnsi="Source Sans Pro" w:cstheme="minorHAnsi"/>
              </w:rPr>
              <w:br/>
            </w:r>
          </w:p>
        </w:tc>
      </w:tr>
    </w:tbl>
    <w:p w14:paraId="1CB350D9" w14:textId="77D2A655" w:rsidR="00E97F33" w:rsidRPr="007B52CF" w:rsidRDefault="003D12F1" w:rsidP="0091742E">
      <w:hyperlink r:id="rId14" w:history="1">
        <w:r w:rsidR="002A2893" w:rsidRPr="002A2893">
          <w:rPr>
            <w:rStyle w:val="Hyperlink"/>
            <w:rFonts w:ascii="Source Sans Pro" w:hAnsi="Source Sans Pro"/>
          </w:rPr>
          <w:t>https://www.forbrukertilsynet.no/apenhetsloven/redegjorelse</w:t>
        </w:r>
      </w:hyperlink>
      <w:r w:rsidR="002A2893" w:rsidRPr="002A2893">
        <w:rPr>
          <w:rFonts w:ascii="Source Sans Pro" w:hAnsi="Source Sans Pro"/>
        </w:rPr>
        <w:t xml:space="preserve"> </w:t>
      </w:r>
      <w:bookmarkEnd w:id="0"/>
    </w:p>
    <w:sectPr w:rsidR="00E97F33" w:rsidRPr="007B52CF" w:rsidSect="00F20996">
      <w:headerReference w:type="default" r:id="rId15"/>
      <w:footerReference w:type="default" r:id="rId16"/>
      <w:headerReference w:type="first" r:id="rId17"/>
      <w:footerReference w:type="first" r:id="rId18"/>
      <w:pgSz w:w="11906" w:h="16838"/>
      <w:pgMar w:top="1417" w:right="1417" w:bottom="1417" w:left="1417"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BEC7" w14:textId="77777777" w:rsidR="00132A6A" w:rsidRDefault="00132A6A" w:rsidP="0091742E">
      <w:r>
        <w:separator/>
      </w:r>
    </w:p>
    <w:p w14:paraId="04B69237" w14:textId="77777777" w:rsidR="00132A6A" w:rsidRDefault="00132A6A" w:rsidP="0091742E"/>
  </w:endnote>
  <w:endnote w:type="continuationSeparator" w:id="0">
    <w:p w14:paraId="7AFB4E25" w14:textId="77777777" w:rsidR="00132A6A" w:rsidRDefault="00132A6A" w:rsidP="0091742E">
      <w:r>
        <w:continuationSeparator/>
      </w:r>
    </w:p>
    <w:p w14:paraId="15F1CFF7" w14:textId="77777777" w:rsidR="00132A6A" w:rsidRDefault="00132A6A" w:rsidP="0091742E"/>
  </w:endnote>
  <w:endnote w:type="continuationNotice" w:id="1">
    <w:p w14:paraId="0E89CA1A" w14:textId="77777777" w:rsidR="00132A6A" w:rsidRDefault="00132A6A" w:rsidP="0091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SemiBold">
    <w:altName w:val="Arial"/>
    <w:panose1 w:val="020B0603030403020204"/>
    <w:charset w:val="00"/>
    <w:family w:val="swiss"/>
    <w:pitch w:val="variable"/>
    <w:sig w:usb0="600002F7" w:usb1="02000001"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Calibri (Brødtekst)">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94E2" w14:textId="77777777" w:rsidR="00F20996" w:rsidRPr="000626B5" w:rsidRDefault="008C2EA4" w:rsidP="00F20996">
    <w:pPr>
      <w:pStyle w:val="Footer"/>
      <w:tabs>
        <w:tab w:val="clear" w:pos="9072"/>
      </w:tabs>
      <w:spacing w:line="240" w:lineRule="auto"/>
      <w:ind w:right="-851"/>
      <w:jc w:val="right"/>
      <w:rPr>
        <w:sz w:val="18"/>
        <w:szCs w:val="18"/>
      </w:rPr>
    </w:pPr>
    <w:r>
      <w:rPr>
        <w:noProof/>
      </w:rPr>
      <w:drawing>
        <wp:anchor distT="0" distB="0" distL="114300" distR="114300" simplePos="0" relativeHeight="251657215" behindDoc="0" locked="0" layoutInCell="1" allowOverlap="1" wp14:anchorId="588E9441" wp14:editId="70DA6364">
          <wp:simplePos x="0" y="0"/>
          <wp:positionH relativeFrom="column">
            <wp:posOffset>-261620</wp:posOffset>
          </wp:positionH>
          <wp:positionV relativeFrom="paragraph">
            <wp:posOffset>-22311</wp:posOffset>
          </wp:positionV>
          <wp:extent cx="6257925" cy="182966"/>
          <wp:effectExtent l="0" t="0" r="0" b="762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alphaModFix amt="70000"/>
                  </a:blip>
                  <a:stretch>
                    <a:fillRect/>
                  </a:stretch>
                </pic:blipFill>
                <pic:spPr>
                  <a:xfrm>
                    <a:off x="0" y="0"/>
                    <a:ext cx="6257925" cy="182966"/>
                  </a:xfrm>
                  <a:prstGeom prst="rect">
                    <a:avLst/>
                  </a:prstGeom>
                </pic:spPr>
              </pic:pic>
            </a:graphicData>
          </a:graphic>
          <wp14:sizeRelH relativeFrom="margin">
            <wp14:pctWidth>0</wp14:pctWidth>
          </wp14:sizeRelH>
          <wp14:sizeRelV relativeFrom="margin">
            <wp14:pctHeight>0</wp14:pctHeight>
          </wp14:sizeRelV>
        </wp:anchor>
      </w:drawing>
    </w:r>
    <w:r w:rsidR="00F20996">
      <w:rPr>
        <w:noProof/>
      </w:rPr>
      <w:drawing>
        <wp:anchor distT="0" distB="0" distL="114300" distR="114300" simplePos="0" relativeHeight="251656191" behindDoc="1" locked="0" layoutInCell="1" allowOverlap="1" wp14:anchorId="0523F51C" wp14:editId="4F7ED75D">
          <wp:simplePos x="0" y="0"/>
          <wp:positionH relativeFrom="column">
            <wp:posOffset>-981075</wp:posOffset>
          </wp:positionH>
          <wp:positionV relativeFrom="paragraph">
            <wp:posOffset>-643255</wp:posOffset>
          </wp:positionV>
          <wp:extent cx="1304925" cy="1242695"/>
          <wp:effectExtent l="0" t="0" r="952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pic:cNvPicPr>
                </pic:nvPicPr>
                <pic:blipFill>
                  <a:blip r:embed="rId2">
                    <a:alphaModFix amt="15000"/>
                    <a:extLst>
                      <a:ext uri="{28A0092B-C50C-407E-A947-70E740481C1C}">
                        <a14:useLocalDpi xmlns:a14="http://schemas.microsoft.com/office/drawing/2010/main" val="0"/>
                      </a:ext>
                    </a:extLst>
                  </a:blip>
                  <a:stretch>
                    <a:fillRect/>
                  </a:stretch>
                </pic:blipFill>
                <pic:spPr>
                  <a:xfrm>
                    <a:off x="0" y="0"/>
                    <a:ext cx="1304925" cy="1242695"/>
                  </a:xfrm>
                  <a:prstGeom prst="rect">
                    <a:avLst/>
                  </a:prstGeom>
                </pic:spPr>
              </pic:pic>
            </a:graphicData>
          </a:graphic>
          <wp14:sizeRelH relativeFrom="margin">
            <wp14:pctWidth>0</wp14:pctWidth>
          </wp14:sizeRelH>
          <wp14:sizeRelV relativeFrom="margin">
            <wp14:pctHeight>0</wp14:pctHeight>
          </wp14:sizeRelV>
        </wp:anchor>
      </w:drawing>
    </w:r>
    <w:r w:rsidR="00F20996">
      <w:rPr>
        <w:sz w:val="18"/>
        <w:szCs w:val="18"/>
      </w:rPr>
      <w:t xml:space="preserve">                           </w:t>
    </w:r>
    <w:r w:rsidR="00F20996" w:rsidRPr="00404455">
      <w:rPr>
        <w:sz w:val="18"/>
        <w:szCs w:val="18"/>
      </w:rPr>
      <w:fldChar w:fldCharType="begin"/>
    </w:r>
    <w:r w:rsidR="00F20996" w:rsidRPr="00404455">
      <w:rPr>
        <w:sz w:val="18"/>
        <w:szCs w:val="18"/>
      </w:rPr>
      <w:instrText xml:space="preserve"> PAGE  \* MERGEFORMAT </w:instrText>
    </w:r>
    <w:r w:rsidR="00F20996" w:rsidRPr="00404455">
      <w:rPr>
        <w:sz w:val="18"/>
        <w:szCs w:val="18"/>
      </w:rPr>
      <w:fldChar w:fldCharType="separate"/>
    </w:r>
    <w:r w:rsidR="00F20996">
      <w:rPr>
        <w:sz w:val="18"/>
        <w:szCs w:val="18"/>
      </w:rPr>
      <w:t>1</w:t>
    </w:r>
    <w:r w:rsidR="00F20996" w:rsidRPr="00404455">
      <w:rPr>
        <w:sz w:val="18"/>
        <w:szCs w:val="18"/>
      </w:rPr>
      <w:fldChar w:fldCharType="end"/>
    </w:r>
  </w:p>
  <w:p w14:paraId="01097042" w14:textId="77777777" w:rsidR="00F20996" w:rsidRDefault="00F2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87" w:type="dxa"/>
      <w:tblInd w:w="8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tblGrid>
    <w:tr w:rsidR="00E47019" w14:paraId="239C451E" w14:textId="77777777" w:rsidTr="009E327A">
      <w:trPr>
        <w:trHeight w:val="925"/>
      </w:trPr>
      <w:tc>
        <w:tcPr>
          <w:tcW w:w="2287" w:type="dxa"/>
          <w:vAlign w:val="bottom"/>
        </w:tcPr>
        <w:p w14:paraId="23E1AC50" w14:textId="77777777" w:rsidR="00E47019" w:rsidRPr="000626B5" w:rsidRDefault="009E327A" w:rsidP="009E327A">
          <w:pPr>
            <w:pStyle w:val="Footer"/>
            <w:spacing w:line="240" w:lineRule="auto"/>
            <w:jc w:val="center"/>
            <w:rPr>
              <w:sz w:val="18"/>
              <w:szCs w:val="18"/>
            </w:rPr>
          </w:pPr>
          <w:r>
            <w:rPr>
              <w:sz w:val="18"/>
              <w:szCs w:val="18"/>
            </w:rPr>
            <w:t xml:space="preserve">                         </w:t>
          </w:r>
          <w:r w:rsidR="00E47019" w:rsidRPr="00404455">
            <w:rPr>
              <w:sz w:val="18"/>
              <w:szCs w:val="18"/>
            </w:rPr>
            <w:fldChar w:fldCharType="begin"/>
          </w:r>
          <w:r w:rsidR="00E47019" w:rsidRPr="00404455">
            <w:rPr>
              <w:sz w:val="18"/>
              <w:szCs w:val="18"/>
            </w:rPr>
            <w:instrText xml:space="preserve"> PAGE  \* MERGEFORMAT </w:instrText>
          </w:r>
          <w:r w:rsidR="00E47019" w:rsidRPr="00404455">
            <w:rPr>
              <w:sz w:val="18"/>
              <w:szCs w:val="18"/>
            </w:rPr>
            <w:fldChar w:fldCharType="separate"/>
          </w:r>
          <w:r w:rsidR="00E47019" w:rsidRPr="00404455">
            <w:rPr>
              <w:sz w:val="18"/>
              <w:szCs w:val="18"/>
            </w:rPr>
            <w:t>1</w:t>
          </w:r>
          <w:r w:rsidR="00E47019" w:rsidRPr="00404455">
            <w:rPr>
              <w:sz w:val="18"/>
              <w:szCs w:val="18"/>
            </w:rPr>
            <w:fldChar w:fldCharType="end"/>
          </w:r>
        </w:p>
      </w:tc>
    </w:tr>
  </w:tbl>
  <w:p w14:paraId="3D145163" w14:textId="77777777" w:rsidR="00E97F33" w:rsidRDefault="009E327A">
    <w:pPr>
      <w:pStyle w:val="Footer"/>
    </w:pPr>
    <w:r>
      <w:rPr>
        <w:noProof/>
      </w:rPr>
      <w:drawing>
        <wp:anchor distT="0" distB="0" distL="114300" distR="114300" simplePos="0" relativeHeight="251659264" behindDoc="0" locked="0" layoutInCell="1" allowOverlap="1" wp14:anchorId="49DB837A" wp14:editId="054FC6F3">
          <wp:simplePos x="0" y="0"/>
          <wp:positionH relativeFrom="column">
            <wp:posOffset>-271145</wp:posOffset>
          </wp:positionH>
          <wp:positionV relativeFrom="paragraph">
            <wp:posOffset>-173858</wp:posOffset>
          </wp:positionV>
          <wp:extent cx="6257925" cy="182245"/>
          <wp:effectExtent l="0" t="0" r="0" b="825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57925" cy="182245"/>
                  </a:xfrm>
                  <a:prstGeom prst="rect">
                    <a:avLst/>
                  </a:prstGeom>
                </pic:spPr>
              </pic:pic>
            </a:graphicData>
          </a:graphic>
          <wp14:sizeRelH relativeFrom="margin">
            <wp14:pctWidth>0</wp14:pctWidth>
          </wp14:sizeRelH>
          <wp14:sizeRelV relativeFrom="margin">
            <wp14:pctHeight>0</wp14:pctHeight>
          </wp14:sizeRelV>
        </wp:anchor>
      </w:drawing>
    </w:r>
    <w:r w:rsidR="001453D4">
      <w:rPr>
        <w:noProof/>
      </w:rPr>
      <w:drawing>
        <wp:anchor distT="0" distB="0" distL="114300" distR="114300" simplePos="0" relativeHeight="251658240" behindDoc="1" locked="0" layoutInCell="1" allowOverlap="1" wp14:anchorId="609013C5" wp14:editId="12534EF3">
          <wp:simplePos x="0" y="0"/>
          <wp:positionH relativeFrom="column">
            <wp:posOffset>-995045</wp:posOffset>
          </wp:positionH>
          <wp:positionV relativeFrom="paragraph">
            <wp:posOffset>-798195</wp:posOffset>
          </wp:positionV>
          <wp:extent cx="1304925" cy="1242942"/>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pic:cNvPicPr>
                </pic:nvPicPr>
                <pic:blipFill>
                  <a:blip r:embed="rId2">
                    <a:alphaModFix amt="15000"/>
                    <a:extLst>
                      <a:ext uri="{28A0092B-C50C-407E-A947-70E740481C1C}">
                        <a14:useLocalDpi xmlns:a14="http://schemas.microsoft.com/office/drawing/2010/main" val="0"/>
                      </a:ext>
                    </a:extLst>
                  </a:blip>
                  <a:stretch>
                    <a:fillRect/>
                  </a:stretch>
                </pic:blipFill>
                <pic:spPr>
                  <a:xfrm>
                    <a:off x="0" y="0"/>
                    <a:ext cx="1304925" cy="12429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579D" w14:textId="77777777" w:rsidR="00132A6A" w:rsidRDefault="00132A6A" w:rsidP="0091742E">
      <w:r>
        <w:separator/>
      </w:r>
    </w:p>
    <w:p w14:paraId="6DC9163F" w14:textId="77777777" w:rsidR="00132A6A" w:rsidRDefault="00132A6A" w:rsidP="0091742E"/>
  </w:footnote>
  <w:footnote w:type="continuationSeparator" w:id="0">
    <w:p w14:paraId="578B2935" w14:textId="77777777" w:rsidR="00132A6A" w:rsidRDefault="00132A6A" w:rsidP="0091742E">
      <w:r>
        <w:continuationSeparator/>
      </w:r>
    </w:p>
    <w:p w14:paraId="10B8B81D" w14:textId="77777777" w:rsidR="00132A6A" w:rsidRDefault="00132A6A" w:rsidP="0091742E"/>
  </w:footnote>
  <w:footnote w:type="continuationNotice" w:id="1">
    <w:p w14:paraId="422ECA05" w14:textId="77777777" w:rsidR="00132A6A" w:rsidRDefault="00132A6A" w:rsidP="00917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9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1842"/>
      <w:gridCol w:w="1843"/>
      <w:gridCol w:w="6375"/>
      <w:gridCol w:w="3686"/>
      <w:gridCol w:w="2410"/>
    </w:tblGrid>
    <w:tr w:rsidR="00F20996" w14:paraId="14C2BAF5" w14:textId="77777777" w:rsidTr="007A6111">
      <w:trPr>
        <w:trHeight w:val="647"/>
      </w:trPr>
      <w:tc>
        <w:tcPr>
          <w:tcW w:w="4826" w:type="dxa"/>
        </w:tcPr>
        <w:p w14:paraId="629DC5F3" w14:textId="77777777" w:rsidR="00F20996" w:rsidRDefault="00F20996" w:rsidP="00F20996">
          <w:pPr>
            <w:pStyle w:val="Header"/>
          </w:pPr>
          <w:r>
            <w:rPr>
              <w:noProof/>
            </w:rPr>
            <w:drawing>
              <wp:inline distT="0" distB="0" distL="0" distR="0" wp14:anchorId="4D142264" wp14:editId="18784227">
                <wp:extent cx="1638300" cy="480097"/>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842" cy="493736"/>
                        </a:xfrm>
                        <a:prstGeom prst="rect">
                          <a:avLst/>
                        </a:prstGeom>
                        <a:noFill/>
                        <a:ln>
                          <a:noFill/>
                        </a:ln>
                      </pic:spPr>
                    </pic:pic>
                  </a:graphicData>
                </a:graphic>
              </wp:inline>
            </w:drawing>
          </w:r>
        </w:p>
      </w:tc>
      <w:tc>
        <w:tcPr>
          <w:tcW w:w="1842" w:type="dxa"/>
        </w:tcPr>
        <w:p w14:paraId="59BFD677" w14:textId="77777777" w:rsidR="00F20996" w:rsidRDefault="00F20996" w:rsidP="00F20996">
          <w:pPr>
            <w:pStyle w:val="Header"/>
          </w:pPr>
          <w:r w:rsidRPr="000626B5">
            <w:rPr>
              <w:sz w:val="18"/>
              <w:szCs w:val="18"/>
            </w:rPr>
            <w:t>Strandveien 35</w:t>
          </w:r>
          <w:r w:rsidRPr="000626B5">
            <w:rPr>
              <w:sz w:val="18"/>
              <w:szCs w:val="18"/>
            </w:rPr>
            <w:br/>
            <w:t>N-1366 Lysaker</w:t>
          </w:r>
          <w:r w:rsidRPr="000626B5">
            <w:rPr>
              <w:sz w:val="18"/>
              <w:szCs w:val="18"/>
            </w:rPr>
            <w:br/>
            <w:t>Norge</w:t>
          </w:r>
        </w:p>
      </w:tc>
      <w:tc>
        <w:tcPr>
          <w:tcW w:w="1843" w:type="dxa"/>
        </w:tcPr>
        <w:p w14:paraId="2F936F3E" w14:textId="77777777" w:rsidR="00F20996" w:rsidRDefault="00F20996" w:rsidP="00F20996">
          <w:pPr>
            <w:pStyle w:val="Header"/>
          </w:pPr>
          <w:r w:rsidRPr="000626B5">
            <w:rPr>
              <w:sz w:val="18"/>
              <w:szCs w:val="18"/>
            </w:rPr>
            <w:t>+47 957 44 579</w:t>
          </w:r>
          <w:r w:rsidRPr="000626B5">
            <w:rPr>
              <w:sz w:val="18"/>
              <w:szCs w:val="18"/>
            </w:rPr>
            <w:br/>
            <w:t>post@konekta.no</w:t>
          </w:r>
          <w:r w:rsidRPr="000626B5">
            <w:rPr>
              <w:sz w:val="18"/>
              <w:szCs w:val="18"/>
            </w:rPr>
            <w:br/>
            <w:t>Konekta.no</w:t>
          </w:r>
        </w:p>
      </w:tc>
      <w:tc>
        <w:tcPr>
          <w:tcW w:w="6375" w:type="dxa"/>
        </w:tcPr>
        <w:p w14:paraId="461F7976" w14:textId="77777777" w:rsidR="00F20996" w:rsidRDefault="00F20996" w:rsidP="00F20996">
          <w:pPr>
            <w:pStyle w:val="Footer"/>
            <w:spacing w:line="240" w:lineRule="auto"/>
            <w:rPr>
              <w:sz w:val="18"/>
              <w:szCs w:val="18"/>
            </w:rPr>
          </w:pPr>
          <w:r>
            <w:rPr>
              <w:sz w:val="18"/>
              <w:szCs w:val="18"/>
            </w:rPr>
            <w:t>Bankkonto:</w:t>
          </w:r>
        </w:p>
        <w:p w14:paraId="408378D6" w14:textId="77777777" w:rsidR="00F20996" w:rsidRDefault="00B97040" w:rsidP="00F20996">
          <w:pPr>
            <w:pStyle w:val="Header"/>
          </w:pPr>
          <w:r w:rsidRPr="00B97040">
            <w:rPr>
              <w:sz w:val="18"/>
              <w:szCs w:val="18"/>
            </w:rPr>
            <w:t>3000.54.49541</w:t>
          </w:r>
          <w:r>
            <w:rPr>
              <w:sz w:val="18"/>
              <w:szCs w:val="18"/>
            </w:rPr>
            <w:br/>
          </w:r>
          <w:r w:rsidR="00F20996">
            <w:rPr>
              <w:sz w:val="18"/>
              <w:szCs w:val="18"/>
            </w:rPr>
            <w:t>NO 984 868 162 MVA</w:t>
          </w:r>
        </w:p>
      </w:tc>
      <w:tc>
        <w:tcPr>
          <w:tcW w:w="3686" w:type="dxa"/>
        </w:tcPr>
        <w:p w14:paraId="0EBF82D6" w14:textId="77777777" w:rsidR="00F20996" w:rsidRDefault="00F20996" w:rsidP="00F20996">
          <w:pPr>
            <w:pStyle w:val="Header"/>
          </w:pPr>
        </w:p>
      </w:tc>
      <w:tc>
        <w:tcPr>
          <w:tcW w:w="2410" w:type="dxa"/>
        </w:tcPr>
        <w:p w14:paraId="640AFE18" w14:textId="77777777" w:rsidR="00F20996" w:rsidRDefault="00F20996" w:rsidP="00F20996">
          <w:pPr>
            <w:pStyle w:val="Header"/>
          </w:pPr>
        </w:p>
      </w:tc>
    </w:tr>
  </w:tbl>
  <w:p w14:paraId="0D8B137C" w14:textId="77777777" w:rsidR="00F20996" w:rsidRDefault="00F2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09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1842"/>
      <w:gridCol w:w="1843"/>
      <w:gridCol w:w="6375"/>
      <w:gridCol w:w="3686"/>
      <w:gridCol w:w="2410"/>
    </w:tblGrid>
    <w:tr w:rsidR="00E47019" w14:paraId="5FC9FC65" w14:textId="77777777" w:rsidTr="0099648E">
      <w:trPr>
        <w:trHeight w:val="647"/>
      </w:trPr>
      <w:tc>
        <w:tcPr>
          <w:tcW w:w="4826" w:type="dxa"/>
        </w:tcPr>
        <w:p w14:paraId="21AE4328" w14:textId="77777777" w:rsidR="00E47019" w:rsidRDefault="00E47019" w:rsidP="00E47019">
          <w:pPr>
            <w:pStyle w:val="Header"/>
          </w:pPr>
          <w:r>
            <w:rPr>
              <w:noProof/>
            </w:rPr>
            <w:drawing>
              <wp:inline distT="0" distB="0" distL="0" distR="0" wp14:anchorId="5018DA5C" wp14:editId="647DD183">
                <wp:extent cx="1638300" cy="480097"/>
                <wp:effectExtent l="0" t="0" r="0" b="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842" cy="493736"/>
                        </a:xfrm>
                        <a:prstGeom prst="rect">
                          <a:avLst/>
                        </a:prstGeom>
                        <a:noFill/>
                        <a:ln>
                          <a:noFill/>
                        </a:ln>
                      </pic:spPr>
                    </pic:pic>
                  </a:graphicData>
                </a:graphic>
              </wp:inline>
            </w:drawing>
          </w:r>
        </w:p>
      </w:tc>
      <w:tc>
        <w:tcPr>
          <w:tcW w:w="1842" w:type="dxa"/>
        </w:tcPr>
        <w:p w14:paraId="35531B24" w14:textId="77777777" w:rsidR="00E47019" w:rsidRDefault="00E47019" w:rsidP="00E47019">
          <w:pPr>
            <w:pStyle w:val="Header"/>
          </w:pPr>
          <w:r w:rsidRPr="000626B5">
            <w:rPr>
              <w:sz w:val="18"/>
              <w:szCs w:val="18"/>
            </w:rPr>
            <w:t>Strandveien 35</w:t>
          </w:r>
          <w:r w:rsidRPr="000626B5">
            <w:rPr>
              <w:sz w:val="18"/>
              <w:szCs w:val="18"/>
            </w:rPr>
            <w:br/>
            <w:t>N-1366 Lysaker</w:t>
          </w:r>
          <w:r w:rsidRPr="000626B5">
            <w:rPr>
              <w:sz w:val="18"/>
              <w:szCs w:val="18"/>
            </w:rPr>
            <w:br/>
            <w:t>Norge</w:t>
          </w:r>
        </w:p>
      </w:tc>
      <w:tc>
        <w:tcPr>
          <w:tcW w:w="1843" w:type="dxa"/>
        </w:tcPr>
        <w:p w14:paraId="5045041A" w14:textId="77777777" w:rsidR="00E47019" w:rsidRDefault="00E47019" w:rsidP="00E47019">
          <w:pPr>
            <w:pStyle w:val="Header"/>
          </w:pPr>
          <w:r w:rsidRPr="000626B5">
            <w:rPr>
              <w:sz w:val="18"/>
              <w:szCs w:val="18"/>
            </w:rPr>
            <w:t>+47 957 44 579</w:t>
          </w:r>
          <w:r w:rsidRPr="000626B5">
            <w:rPr>
              <w:sz w:val="18"/>
              <w:szCs w:val="18"/>
            </w:rPr>
            <w:br/>
            <w:t>post@konekta.no</w:t>
          </w:r>
          <w:r w:rsidRPr="000626B5">
            <w:rPr>
              <w:sz w:val="18"/>
              <w:szCs w:val="18"/>
            </w:rPr>
            <w:br/>
            <w:t>Konekta.no</w:t>
          </w:r>
        </w:p>
      </w:tc>
      <w:tc>
        <w:tcPr>
          <w:tcW w:w="6375" w:type="dxa"/>
        </w:tcPr>
        <w:p w14:paraId="02BB32FD" w14:textId="77777777" w:rsidR="00E47019" w:rsidRDefault="00E47019" w:rsidP="00E47019">
          <w:pPr>
            <w:pStyle w:val="Footer"/>
            <w:spacing w:line="240" w:lineRule="auto"/>
            <w:rPr>
              <w:sz w:val="18"/>
              <w:szCs w:val="18"/>
            </w:rPr>
          </w:pPr>
          <w:r>
            <w:rPr>
              <w:sz w:val="18"/>
              <w:szCs w:val="18"/>
            </w:rPr>
            <w:t>Bankkonto:</w:t>
          </w:r>
        </w:p>
        <w:p w14:paraId="629FC9B5" w14:textId="77777777" w:rsidR="00E47019" w:rsidRDefault="00E47019" w:rsidP="00E47019">
          <w:pPr>
            <w:pStyle w:val="Footer"/>
            <w:spacing w:line="240" w:lineRule="auto"/>
            <w:rPr>
              <w:sz w:val="18"/>
              <w:szCs w:val="18"/>
            </w:rPr>
          </w:pPr>
          <w:r>
            <w:rPr>
              <w:sz w:val="18"/>
              <w:szCs w:val="18"/>
            </w:rPr>
            <w:t>1870.43.50585</w:t>
          </w:r>
        </w:p>
        <w:p w14:paraId="270A0EA2" w14:textId="77777777" w:rsidR="00E47019" w:rsidRDefault="00E47019" w:rsidP="00E47019">
          <w:pPr>
            <w:pStyle w:val="Header"/>
          </w:pPr>
          <w:r>
            <w:rPr>
              <w:sz w:val="18"/>
              <w:szCs w:val="18"/>
            </w:rPr>
            <w:t>NO 984 868 162 MVA</w:t>
          </w:r>
        </w:p>
      </w:tc>
      <w:tc>
        <w:tcPr>
          <w:tcW w:w="3686" w:type="dxa"/>
        </w:tcPr>
        <w:p w14:paraId="47E01A38" w14:textId="77777777" w:rsidR="00E47019" w:rsidRDefault="00E47019" w:rsidP="00E47019">
          <w:pPr>
            <w:pStyle w:val="Header"/>
          </w:pPr>
        </w:p>
      </w:tc>
      <w:tc>
        <w:tcPr>
          <w:tcW w:w="2410" w:type="dxa"/>
        </w:tcPr>
        <w:p w14:paraId="7B5AA71D" w14:textId="77777777" w:rsidR="00E47019" w:rsidRDefault="00E47019" w:rsidP="00E47019">
          <w:pPr>
            <w:pStyle w:val="Header"/>
          </w:pPr>
        </w:p>
      </w:tc>
    </w:tr>
  </w:tbl>
  <w:p w14:paraId="62E48814" w14:textId="77777777" w:rsidR="009565AE" w:rsidRDefault="009565AE" w:rsidP="0091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2A4"/>
    <w:multiLevelType w:val="hybridMultilevel"/>
    <w:tmpl w:val="F9EA1AD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 w15:restartNumberingAfterBreak="0">
    <w:nsid w:val="189D6575"/>
    <w:multiLevelType w:val="multilevel"/>
    <w:tmpl w:val="133679AC"/>
    <w:numStyleLink w:val="HeadingNumbering"/>
  </w:abstractNum>
  <w:abstractNum w:abstractNumId="2" w15:restartNumberingAfterBreak="0">
    <w:nsid w:val="19C01B8C"/>
    <w:multiLevelType w:val="multilevel"/>
    <w:tmpl w:val="5B54FB8A"/>
    <w:styleLink w:val="Stil1"/>
    <w:lvl w:ilvl="0">
      <w:start w:val="1"/>
      <w:numFmt w:val="decimal"/>
      <w:lvlText w:val="%1."/>
      <w:lvlJc w:val="left"/>
      <w:pPr>
        <w:ind w:left="284" w:hanging="284"/>
      </w:pPr>
      <w:rPr>
        <w:rFonts w:asciiTheme="majorHAnsi" w:hAnsiTheme="majorHAnsi" w:hint="default"/>
        <w:b/>
        <w:i w:val="0"/>
        <w:sz w:val="32"/>
        <w:u w:val="none"/>
      </w:rPr>
    </w:lvl>
    <w:lvl w:ilvl="1">
      <w:start w:val="1"/>
      <w:numFmt w:val="decimal"/>
      <w:lvlText w:val="%1.%2."/>
      <w:lvlJc w:val="left"/>
      <w:pPr>
        <w:ind w:left="284" w:hanging="284"/>
      </w:pPr>
      <w:rPr>
        <w:rFonts w:asciiTheme="majorHAnsi" w:hAnsiTheme="majorHAnsi" w:hint="default"/>
        <w:b/>
        <w:i w:val="0"/>
        <w:sz w:val="28"/>
        <w:u w:val="none"/>
      </w:rPr>
    </w:lvl>
    <w:lvl w:ilvl="2">
      <w:start w:val="1"/>
      <w:numFmt w:val="decimal"/>
      <w:lvlText w:val="%1.%2.%3."/>
      <w:lvlJc w:val="left"/>
      <w:pPr>
        <w:ind w:left="284" w:hanging="284"/>
      </w:pPr>
      <w:rPr>
        <w:rFonts w:asciiTheme="majorHAnsi" w:hAnsiTheme="majorHAnsi" w:hint="default"/>
        <w:b/>
        <w:i w:val="0"/>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D7B3E"/>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84B10"/>
    <w:multiLevelType w:val="hybridMultilevel"/>
    <w:tmpl w:val="B71A0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2107CD"/>
    <w:multiLevelType w:val="hybridMultilevel"/>
    <w:tmpl w:val="537883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004637"/>
    <w:multiLevelType w:val="hybridMultilevel"/>
    <w:tmpl w:val="1444B52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C2601F"/>
    <w:multiLevelType w:val="multilevel"/>
    <w:tmpl w:val="133679AC"/>
    <w:styleLink w:val="HeadingNumbering"/>
    <w:lvl w:ilvl="0">
      <w:start w:val="1"/>
      <w:numFmt w:val="decimal"/>
      <w:lvlText w:val="%1."/>
      <w:lvlJc w:val="left"/>
      <w:pPr>
        <w:ind w:left="284" w:hanging="284"/>
      </w:pPr>
      <w:rPr>
        <w:rFonts w:asciiTheme="majorHAnsi" w:hAnsiTheme="majorHAnsi" w:hint="default"/>
        <w:b/>
        <w:i w:val="0"/>
        <w:sz w:val="32"/>
        <w:u w:val="none"/>
      </w:rPr>
    </w:lvl>
    <w:lvl w:ilvl="1">
      <w:start w:val="1"/>
      <w:numFmt w:val="decimal"/>
      <w:lvlText w:val="%1.%2."/>
      <w:lvlJc w:val="left"/>
      <w:pPr>
        <w:ind w:left="284" w:hanging="284"/>
      </w:pPr>
      <w:rPr>
        <w:rFonts w:asciiTheme="majorHAnsi" w:hAnsiTheme="majorHAnsi" w:hint="default"/>
        <w:b/>
        <w:i w:val="0"/>
        <w:sz w:val="28"/>
        <w:u w:val="none"/>
      </w:rPr>
    </w:lvl>
    <w:lvl w:ilvl="2">
      <w:start w:val="1"/>
      <w:numFmt w:val="decimal"/>
      <w:lvlText w:val="%1.%2.%3."/>
      <w:lvlJc w:val="left"/>
      <w:pPr>
        <w:ind w:left="284" w:hanging="284"/>
      </w:pPr>
      <w:rPr>
        <w:rFonts w:asciiTheme="majorHAnsi" w:hAnsiTheme="majorHAnsi" w:hint="default"/>
        <w:b/>
        <w:i w:val="0"/>
        <w:sz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8E687D"/>
    <w:multiLevelType w:val="multilevel"/>
    <w:tmpl w:val="5B54FB8A"/>
    <w:numStyleLink w:val="Stil1"/>
  </w:abstractNum>
  <w:abstractNum w:abstractNumId="9" w15:restartNumberingAfterBreak="0">
    <w:nsid w:val="48772FB4"/>
    <w:multiLevelType w:val="hybridMultilevel"/>
    <w:tmpl w:val="7F9CE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C73DC0"/>
    <w:multiLevelType w:val="hybridMultilevel"/>
    <w:tmpl w:val="8522C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83B5EA4"/>
    <w:multiLevelType w:val="multilevel"/>
    <w:tmpl w:val="133679AC"/>
    <w:numStyleLink w:val="HeadingNumbering"/>
  </w:abstractNum>
  <w:abstractNum w:abstractNumId="12" w15:restartNumberingAfterBreak="0">
    <w:nsid w:val="78065C9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036348"/>
    <w:multiLevelType w:val="hybridMultilevel"/>
    <w:tmpl w:val="3B0E157C"/>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16cid:durableId="1519200671">
    <w:abstractNumId w:val="10"/>
  </w:num>
  <w:num w:numId="2" w16cid:durableId="244533999">
    <w:abstractNumId w:val="4"/>
  </w:num>
  <w:num w:numId="3" w16cid:durableId="1917519833">
    <w:abstractNumId w:val="3"/>
  </w:num>
  <w:num w:numId="4" w16cid:durableId="215552968">
    <w:abstractNumId w:val="7"/>
  </w:num>
  <w:num w:numId="5" w16cid:durableId="1127745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329666">
    <w:abstractNumId w:val="12"/>
  </w:num>
  <w:num w:numId="7" w16cid:durableId="585575490">
    <w:abstractNumId w:val="2"/>
  </w:num>
  <w:num w:numId="8" w16cid:durableId="745616245">
    <w:abstractNumId w:val="8"/>
  </w:num>
  <w:num w:numId="9" w16cid:durableId="293291569">
    <w:abstractNumId w:val="11"/>
  </w:num>
  <w:num w:numId="10" w16cid:durableId="557014208">
    <w:abstractNumId w:val="1"/>
    <w:lvlOverride w:ilvl="0">
      <w:lvl w:ilvl="0">
        <w:start w:val="1"/>
        <w:numFmt w:val="decimal"/>
        <w:lvlText w:val="%1."/>
        <w:lvlJc w:val="left"/>
        <w:pPr>
          <w:ind w:left="284" w:hanging="284"/>
        </w:pPr>
        <w:rPr>
          <w:rFonts w:asciiTheme="majorHAnsi" w:hAnsiTheme="majorHAnsi" w:hint="default"/>
          <w:b/>
          <w:i w:val="0"/>
          <w:sz w:val="32"/>
          <w:u w:val="none"/>
        </w:rPr>
      </w:lvl>
    </w:lvlOverride>
  </w:num>
  <w:num w:numId="11" w16cid:durableId="2069499198">
    <w:abstractNumId w:val="6"/>
  </w:num>
  <w:num w:numId="12" w16cid:durableId="574778870">
    <w:abstractNumId w:val="5"/>
  </w:num>
  <w:num w:numId="13" w16cid:durableId="880631871">
    <w:abstractNumId w:val="9"/>
  </w:num>
  <w:num w:numId="14" w16cid:durableId="311984079">
    <w:abstractNumId w:val="13"/>
  </w:num>
  <w:num w:numId="15" w16cid:durableId="193654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3"/>
    <w:rsid w:val="00004B33"/>
    <w:rsid w:val="00013436"/>
    <w:rsid w:val="000155C7"/>
    <w:rsid w:val="00022DEF"/>
    <w:rsid w:val="000265C0"/>
    <w:rsid w:val="00031BA2"/>
    <w:rsid w:val="000335B9"/>
    <w:rsid w:val="00034876"/>
    <w:rsid w:val="0003586B"/>
    <w:rsid w:val="00041F72"/>
    <w:rsid w:val="0004297C"/>
    <w:rsid w:val="00045C00"/>
    <w:rsid w:val="00050ED4"/>
    <w:rsid w:val="000513E1"/>
    <w:rsid w:val="00052E59"/>
    <w:rsid w:val="00054D54"/>
    <w:rsid w:val="00055140"/>
    <w:rsid w:val="000626B5"/>
    <w:rsid w:val="000646D0"/>
    <w:rsid w:val="00065744"/>
    <w:rsid w:val="00066BE3"/>
    <w:rsid w:val="00066DCB"/>
    <w:rsid w:val="00067570"/>
    <w:rsid w:val="00070181"/>
    <w:rsid w:val="00070187"/>
    <w:rsid w:val="000705A3"/>
    <w:rsid w:val="00074B53"/>
    <w:rsid w:val="00082F9D"/>
    <w:rsid w:val="000873C6"/>
    <w:rsid w:val="00096A6F"/>
    <w:rsid w:val="00096C44"/>
    <w:rsid w:val="000A6358"/>
    <w:rsid w:val="000A7336"/>
    <w:rsid w:val="000A7379"/>
    <w:rsid w:val="000A7EC5"/>
    <w:rsid w:val="000B5A59"/>
    <w:rsid w:val="000C1CAA"/>
    <w:rsid w:val="000C64DC"/>
    <w:rsid w:val="000D242B"/>
    <w:rsid w:val="000D7D39"/>
    <w:rsid w:val="000E0B45"/>
    <w:rsid w:val="000F4AE1"/>
    <w:rsid w:val="000F604F"/>
    <w:rsid w:val="000F66CF"/>
    <w:rsid w:val="001021CC"/>
    <w:rsid w:val="00103840"/>
    <w:rsid w:val="0011390A"/>
    <w:rsid w:val="00113ADC"/>
    <w:rsid w:val="00122F0D"/>
    <w:rsid w:val="00123519"/>
    <w:rsid w:val="00127E68"/>
    <w:rsid w:val="00131850"/>
    <w:rsid w:val="00131FF9"/>
    <w:rsid w:val="00132A6A"/>
    <w:rsid w:val="001338E1"/>
    <w:rsid w:val="00135F54"/>
    <w:rsid w:val="00144C1C"/>
    <w:rsid w:val="00144FCD"/>
    <w:rsid w:val="001453D4"/>
    <w:rsid w:val="00150585"/>
    <w:rsid w:val="00150F6A"/>
    <w:rsid w:val="00151332"/>
    <w:rsid w:val="001549DE"/>
    <w:rsid w:val="00155ACA"/>
    <w:rsid w:val="00160086"/>
    <w:rsid w:val="001612B3"/>
    <w:rsid w:val="0016662A"/>
    <w:rsid w:val="0016689E"/>
    <w:rsid w:val="00171527"/>
    <w:rsid w:val="00174A56"/>
    <w:rsid w:val="001974CD"/>
    <w:rsid w:val="001A1673"/>
    <w:rsid w:val="001A2E79"/>
    <w:rsid w:val="001A5D10"/>
    <w:rsid w:val="001B094C"/>
    <w:rsid w:val="001C0946"/>
    <w:rsid w:val="001C1587"/>
    <w:rsid w:val="001C51ED"/>
    <w:rsid w:val="001D580A"/>
    <w:rsid w:val="001D7539"/>
    <w:rsid w:val="001E08C5"/>
    <w:rsid w:val="001F2C50"/>
    <w:rsid w:val="001F305C"/>
    <w:rsid w:val="001F51B1"/>
    <w:rsid w:val="001F5D7F"/>
    <w:rsid w:val="001F71F2"/>
    <w:rsid w:val="00201E96"/>
    <w:rsid w:val="00202B45"/>
    <w:rsid w:val="00202EDF"/>
    <w:rsid w:val="00203765"/>
    <w:rsid w:val="00210E44"/>
    <w:rsid w:val="00220038"/>
    <w:rsid w:val="002203B9"/>
    <w:rsid w:val="002264E7"/>
    <w:rsid w:val="002352B3"/>
    <w:rsid w:val="00235C88"/>
    <w:rsid w:val="00235EB3"/>
    <w:rsid w:val="00236D99"/>
    <w:rsid w:val="00241ADA"/>
    <w:rsid w:val="0024245B"/>
    <w:rsid w:val="002435B0"/>
    <w:rsid w:val="00244C93"/>
    <w:rsid w:val="00250265"/>
    <w:rsid w:val="002544DC"/>
    <w:rsid w:val="00254ACA"/>
    <w:rsid w:val="00255D90"/>
    <w:rsid w:val="00257CDA"/>
    <w:rsid w:val="002614E5"/>
    <w:rsid w:val="002630AA"/>
    <w:rsid w:val="00273F15"/>
    <w:rsid w:val="002769E9"/>
    <w:rsid w:val="002947D7"/>
    <w:rsid w:val="00296BA7"/>
    <w:rsid w:val="00296C46"/>
    <w:rsid w:val="002A2893"/>
    <w:rsid w:val="002A35E9"/>
    <w:rsid w:val="002A3A6A"/>
    <w:rsid w:val="002A53CB"/>
    <w:rsid w:val="002A623D"/>
    <w:rsid w:val="002B70E3"/>
    <w:rsid w:val="002C312C"/>
    <w:rsid w:val="002C7A0F"/>
    <w:rsid w:val="002D1816"/>
    <w:rsid w:val="002E0459"/>
    <w:rsid w:val="002E0669"/>
    <w:rsid w:val="002E5755"/>
    <w:rsid w:val="002E65A7"/>
    <w:rsid w:val="002E6E6D"/>
    <w:rsid w:val="00301312"/>
    <w:rsid w:val="003021ED"/>
    <w:rsid w:val="003029A2"/>
    <w:rsid w:val="00307210"/>
    <w:rsid w:val="0031305B"/>
    <w:rsid w:val="0031632E"/>
    <w:rsid w:val="00316D16"/>
    <w:rsid w:val="00323B14"/>
    <w:rsid w:val="00325157"/>
    <w:rsid w:val="0032604B"/>
    <w:rsid w:val="003266F8"/>
    <w:rsid w:val="003303F5"/>
    <w:rsid w:val="003345E2"/>
    <w:rsid w:val="00334B7A"/>
    <w:rsid w:val="00341283"/>
    <w:rsid w:val="00351C0C"/>
    <w:rsid w:val="003546B6"/>
    <w:rsid w:val="003565DE"/>
    <w:rsid w:val="00357FE3"/>
    <w:rsid w:val="00363750"/>
    <w:rsid w:val="0036497F"/>
    <w:rsid w:val="0037418D"/>
    <w:rsid w:val="003746F7"/>
    <w:rsid w:val="00382693"/>
    <w:rsid w:val="00385B7B"/>
    <w:rsid w:val="00394379"/>
    <w:rsid w:val="003952B2"/>
    <w:rsid w:val="003A13E6"/>
    <w:rsid w:val="003A198E"/>
    <w:rsid w:val="003A5C3A"/>
    <w:rsid w:val="003B09E5"/>
    <w:rsid w:val="003B5E99"/>
    <w:rsid w:val="003B703F"/>
    <w:rsid w:val="003B78D0"/>
    <w:rsid w:val="003C5F2F"/>
    <w:rsid w:val="003C6CFA"/>
    <w:rsid w:val="003D12F1"/>
    <w:rsid w:val="003D2C0E"/>
    <w:rsid w:val="003E422C"/>
    <w:rsid w:val="003E47D4"/>
    <w:rsid w:val="003F2B70"/>
    <w:rsid w:val="003F5B23"/>
    <w:rsid w:val="003F7785"/>
    <w:rsid w:val="004052FB"/>
    <w:rsid w:val="00407B60"/>
    <w:rsid w:val="00411780"/>
    <w:rsid w:val="00414265"/>
    <w:rsid w:val="00414F47"/>
    <w:rsid w:val="00421C15"/>
    <w:rsid w:val="00425FD8"/>
    <w:rsid w:val="00426AFE"/>
    <w:rsid w:val="00433CC8"/>
    <w:rsid w:val="00440350"/>
    <w:rsid w:val="0044473C"/>
    <w:rsid w:val="0044660B"/>
    <w:rsid w:val="004470CA"/>
    <w:rsid w:val="00453F35"/>
    <w:rsid w:val="00455D7C"/>
    <w:rsid w:val="004573FD"/>
    <w:rsid w:val="004576E5"/>
    <w:rsid w:val="00457727"/>
    <w:rsid w:val="00460E23"/>
    <w:rsid w:val="00470DD6"/>
    <w:rsid w:val="004759C3"/>
    <w:rsid w:val="00480A2A"/>
    <w:rsid w:val="00492E17"/>
    <w:rsid w:val="004A62A0"/>
    <w:rsid w:val="004A633C"/>
    <w:rsid w:val="004A76B5"/>
    <w:rsid w:val="004A7783"/>
    <w:rsid w:val="004B340F"/>
    <w:rsid w:val="004C00AE"/>
    <w:rsid w:val="004C3C4B"/>
    <w:rsid w:val="004C418E"/>
    <w:rsid w:val="004C43DA"/>
    <w:rsid w:val="004C596E"/>
    <w:rsid w:val="004D2757"/>
    <w:rsid w:val="004E7122"/>
    <w:rsid w:val="004F2592"/>
    <w:rsid w:val="005039A3"/>
    <w:rsid w:val="005072EC"/>
    <w:rsid w:val="00515A31"/>
    <w:rsid w:val="00516663"/>
    <w:rsid w:val="0052360B"/>
    <w:rsid w:val="00527B5F"/>
    <w:rsid w:val="0053193B"/>
    <w:rsid w:val="00531C55"/>
    <w:rsid w:val="00532159"/>
    <w:rsid w:val="00533FEE"/>
    <w:rsid w:val="005343B3"/>
    <w:rsid w:val="00540224"/>
    <w:rsid w:val="00545452"/>
    <w:rsid w:val="005470FB"/>
    <w:rsid w:val="00554CAC"/>
    <w:rsid w:val="00555610"/>
    <w:rsid w:val="00556598"/>
    <w:rsid w:val="00556E13"/>
    <w:rsid w:val="00563AEC"/>
    <w:rsid w:val="005663BA"/>
    <w:rsid w:val="00571092"/>
    <w:rsid w:val="005753BF"/>
    <w:rsid w:val="00582356"/>
    <w:rsid w:val="00583F77"/>
    <w:rsid w:val="00593FA6"/>
    <w:rsid w:val="00594698"/>
    <w:rsid w:val="0059582E"/>
    <w:rsid w:val="005958BB"/>
    <w:rsid w:val="005965F6"/>
    <w:rsid w:val="005A1921"/>
    <w:rsid w:val="005B315D"/>
    <w:rsid w:val="005C00DE"/>
    <w:rsid w:val="005C06E1"/>
    <w:rsid w:val="005C2A2D"/>
    <w:rsid w:val="005C4431"/>
    <w:rsid w:val="005D72D0"/>
    <w:rsid w:val="005E0EAB"/>
    <w:rsid w:val="005E51CC"/>
    <w:rsid w:val="005F06F9"/>
    <w:rsid w:val="005F15CD"/>
    <w:rsid w:val="005F1FED"/>
    <w:rsid w:val="005F4074"/>
    <w:rsid w:val="005F4421"/>
    <w:rsid w:val="005F512F"/>
    <w:rsid w:val="005F5DD5"/>
    <w:rsid w:val="005F64BD"/>
    <w:rsid w:val="005F6726"/>
    <w:rsid w:val="005F754D"/>
    <w:rsid w:val="00602442"/>
    <w:rsid w:val="00606C8E"/>
    <w:rsid w:val="00620648"/>
    <w:rsid w:val="006270D8"/>
    <w:rsid w:val="00635068"/>
    <w:rsid w:val="006372D8"/>
    <w:rsid w:val="00646C04"/>
    <w:rsid w:val="00656222"/>
    <w:rsid w:val="00662984"/>
    <w:rsid w:val="00663E46"/>
    <w:rsid w:val="00666CFF"/>
    <w:rsid w:val="006679D3"/>
    <w:rsid w:val="006712D8"/>
    <w:rsid w:val="006723C7"/>
    <w:rsid w:val="006726B4"/>
    <w:rsid w:val="00672E1F"/>
    <w:rsid w:val="0067786A"/>
    <w:rsid w:val="00682CB7"/>
    <w:rsid w:val="00691570"/>
    <w:rsid w:val="00694EBC"/>
    <w:rsid w:val="006A1154"/>
    <w:rsid w:val="006A3DD9"/>
    <w:rsid w:val="006A7050"/>
    <w:rsid w:val="006C2F81"/>
    <w:rsid w:val="006D6049"/>
    <w:rsid w:val="006D6D13"/>
    <w:rsid w:val="006E1255"/>
    <w:rsid w:val="006E21AE"/>
    <w:rsid w:val="006E3141"/>
    <w:rsid w:val="006E4CBD"/>
    <w:rsid w:val="006F0B12"/>
    <w:rsid w:val="006F1E49"/>
    <w:rsid w:val="006F3892"/>
    <w:rsid w:val="006F5070"/>
    <w:rsid w:val="007123E1"/>
    <w:rsid w:val="00715656"/>
    <w:rsid w:val="00717AC7"/>
    <w:rsid w:val="007248D1"/>
    <w:rsid w:val="00727EC3"/>
    <w:rsid w:val="00730E73"/>
    <w:rsid w:val="00731982"/>
    <w:rsid w:val="007325FF"/>
    <w:rsid w:val="00735CD1"/>
    <w:rsid w:val="007371BC"/>
    <w:rsid w:val="00744072"/>
    <w:rsid w:val="00751397"/>
    <w:rsid w:val="007523C7"/>
    <w:rsid w:val="007548DF"/>
    <w:rsid w:val="00754EA7"/>
    <w:rsid w:val="00756338"/>
    <w:rsid w:val="00760F16"/>
    <w:rsid w:val="00764EC4"/>
    <w:rsid w:val="0077316E"/>
    <w:rsid w:val="00773BE6"/>
    <w:rsid w:val="00775156"/>
    <w:rsid w:val="00776ABD"/>
    <w:rsid w:val="00781421"/>
    <w:rsid w:val="0078395B"/>
    <w:rsid w:val="00791A19"/>
    <w:rsid w:val="00794DE4"/>
    <w:rsid w:val="0079518C"/>
    <w:rsid w:val="00795D4D"/>
    <w:rsid w:val="007A6066"/>
    <w:rsid w:val="007B2FA6"/>
    <w:rsid w:val="007B4DF7"/>
    <w:rsid w:val="007B52CF"/>
    <w:rsid w:val="007B5B05"/>
    <w:rsid w:val="007C2493"/>
    <w:rsid w:val="007C391B"/>
    <w:rsid w:val="007C4F7D"/>
    <w:rsid w:val="007D1B67"/>
    <w:rsid w:val="007D21FE"/>
    <w:rsid w:val="007D6C83"/>
    <w:rsid w:val="007E2EA4"/>
    <w:rsid w:val="007E407C"/>
    <w:rsid w:val="007E4DAA"/>
    <w:rsid w:val="007F39FA"/>
    <w:rsid w:val="0081446C"/>
    <w:rsid w:val="008162BC"/>
    <w:rsid w:val="00816B9C"/>
    <w:rsid w:val="00817F07"/>
    <w:rsid w:val="00820C46"/>
    <w:rsid w:val="00822438"/>
    <w:rsid w:val="00826153"/>
    <w:rsid w:val="00831F76"/>
    <w:rsid w:val="00832C09"/>
    <w:rsid w:val="0083617A"/>
    <w:rsid w:val="008369DD"/>
    <w:rsid w:val="00841036"/>
    <w:rsid w:val="00850419"/>
    <w:rsid w:val="0085228C"/>
    <w:rsid w:val="008525A9"/>
    <w:rsid w:val="00853EF5"/>
    <w:rsid w:val="0085656C"/>
    <w:rsid w:val="008567F8"/>
    <w:rsid w:val="00860CD6"/>
    <w:rsid w:val="008610F5"/>
    <w:rsid w:val="00870C2E"/>
    <w:rsid w:val="00870F1B"/>
    <w:rsid w:val="0087111F"/>
    <w:rsid w:val="00876AA5"/>
    <w:rsid w:val="00886008"/>
    <w:rsid w:val="00886ACF"/>
    <w:rsid w:val="00891EB3"/>
    <w:rsid w:val="00897354"/>
    <w:rsid w:val="00897944"/>
    <w:rsid w:val="008A0499"/>
    <w:rsid w:val="008A049B"/>
    <w:rsid w:val="008A0D7D"/>
    <w:rsid w:val="008A31F5"/>
    <w:rsid w:val="008A34DA"/>
    <w:rsid w:val="008A53A5"/>
    <w:rsid w:val="008A55E3"/>
    <w:rsid w:val="008A6906"/>
    <w:rsid w:val="008B1FA8"/>
    <w:rsid w:val="008C2EA4"/>
    <w:rsid w:val="008C332C"/>
    <w:rsid w:val="008C3E99"/>
    <w:rsid w:val="008C6089"/>
    <w:rsid w:val="008C7158"/>
    <w:rsid w:val="008D6D2F"/>
    <w:rsid w:val="008E1E29"/>
    <w:rsid w:val="008E36BF"/>
    <w:rsid w:val="008F0B42"/>
    <w:rsid w:val="008F3CC1"/>
    <w:rsid w:val="008F48A2"/>
    <w:rsid w:val="0090687A"/>
    <w:rsid w:val="0091742E"/>
    <w:rsid w:val="0092215A"/>
    <w:rsid w:val="00924DBB"/>
    <w:rsid w:val="009278D0"/>
    <w:rsid w:val="00927CE1"/>
    <w:rsid w:val="00931A95"/>
    <w:rsid w:val="00933D55"/>
    <w:rsid w:val="00940BA5"/>
    <w:rsid w:val="00944449"/>
    <w:rsid w:val="00946A54"/>
    <w:rsid w:val="00946AD2"/>
    <w:rsid w:val="00947296"/>
    <w:rsid w:val="00947D10"/>
    <w:rsid w:val="00950B08"/>
    <w:rsid w:val="009565AE"/>
    <w:rsid w:val="00957E39"/>
    <w:rsid w:val="009621AB"/>
    <w:rsid w:val="00964527"/>
    <w:rsid w:val="009663DF"/>
    <w:rsid w:val="00971CA6"/>
    <w:rsid w:val="009738D1"/>
    <w:rsid w:val="0097429D"/>
    <w:rsid w:val="00974558"/>
    <w:rsid w:val="00975BF5"/>
    <w:rsid w:val="009776B6"/>
    <w:rsid w:val="0098318E"/>
    <w:rsid w:val="00983C80"/>
    <w:rsid w:val="00992DE7"/>
    <w:rsid w:val="00995A1B"/>
    <w:rsid w:val="009A1598"/>
    <w:rsid w:val="009A1C9C"/>
    <w:rsid w:val="009A49A6"/>
    <w:rsid w:val="009A590F"/>
    <w:rsid w:val="009A76BD"/>
    <w:rsid w:val="009B100A"/>
    <w:rsid w:val="009B294A"/>
    <w:rsid w:val="009B6F52"/>
    <w:rsid w:val="009C4E70"/>
    <w:rsid w:val="009C4E76"/>
    <w:rsid w:val="009C6053"/>
    <w:rsid w:val="009E2428"/>
    <w:rsid w:val="009E2BA7"/>
    <w:rsid w:val="009E327A"/>
    <w:rsid w:val="009E6B19"/>
    <w:rsid w:val="009F0623"/>
    <w:rsid w:val="009F38B4"/>
    <w:rsid w:val="009F782A"/>
    <w:rsid w:val="00A0381B"/>
    <w:rsid w:val="00A068B9"/>
    <w:rsid w:val="00A11BD8"/>
    <w:rsid w:val="00A13F83"/>
    <w:rsid w:val="00A16383"/>
    <w:rsid w:val="00A16B84"/>
    <w:rsid w:val="00A17EED"/>
    <w:rsid w:val="00A21374"/>
    <w:rsid w:val="00A23888"/>
    <w:rsid w:val="00A247F7"/>
    <w:rsid w:val="00A2631F"/>
    <w:rsid w:val="00A3150D"/>
    <w:rsid w:val="00A32A60"/>
    <w:rsid w:val="00A36979"/>
    <w:rsid w:val="00A417FA"/>
    <w:rsid w:val="00A52BF8"/>
    <w:rsid w:val="00A56A1C"/>
    <w:rsid w:val="00A61CCD"/>
    <w:rsid w:val="00A65282"/>
    <w:rsid w:val="00A7212E"/>
    <w:rsid w:val="00A73F32"/>
    <w:rsid w:val="00A80371"/>
    <w:rsid w:val="00A809CB"/>
    <w:rsid w:val="00A84DD7"/>
    <w:rsid w:val="00A9076A"/>
    <w:rsid w:val="00A90A60"/>
    <w:rsid w:val="00A92AFC"/>
    <w:rsid w:val="00AA1494"/>
    <w:rsid w:val="00AA19C8"/>
    <w:rsid w:val="00AA1BAC"/>
    <w:rsid w:val="00AA21AD"/>
    <w:rsid w:val="00AB2F2D"/>
    <w:rsid w:val="00AC487C"/>
    <w:rsid w:val="00AC5E5B"/>
    <w:rsid w:val="00AD6D78"/>
    <w:rsid w:val="00AE039A"/>
    <w:rsid w:val="00AE2D02"/>
    <w:rsid w:val="00AE6368"/>
    <w:rsid w:val="00AF0FB1"/>
    <w:rsid w:val="00B00FC6"/>
    <w:rsid w:val="00B0358F"/>
    <w:rsid w:val="00B03771"/>
    <w:rsid w:val="00B04483"/>
    <w:rsid w:val="00B04B3F"/>
    <w:rsid w:val="00B0569D"/>
    <w:rsid w:val="00B069DC"/>
    <w:rsid w:val="00B10821"/>
    <w:rsid w:val="00B20B21"/>
    <w:rsid w:val="00B2392D"/>
    <w:rsid w:val="00B2580D"/>
    <w:rsid w:val="00B30094"/>
    <w:rsid w:val="00B400F6"/>
    <w:rsid w:val="00B40AE6"/>
    <w:rsid w:val="00B40DFD"/>
    <w:rsid w:val="00B43128"/>
    <w:rsid w:val="00B469D5"/>
    <w:rsid w:val="00B47145"/>
    <w:rsid w:val="00B4753B"/>
    <w:rsid w:val="00B50AA5"/>
    <w:rsid w:val="00B54341"/>
    <w:rsid w:val="00B55D8A"/>
    <w:rsid w:val="00B63BD4"/>
    <w:rsid w:val="00B66CF6"/>
    <w:rsid w:val="00B67C5B"/>
    <w:rsid w:val="00B76509"/>
    <w:rsid w:val="00B77B59"/>
    <w:rsid w:val="00B82C54"/>
    <w:rsid w:val="00B85E2C"/>
    <w:rsid w:val="00B92951"/>
    <w:rsid w:val="00B960BB"/>
    <w:rsid w:val="00B97040"/>
    <w:rsid w:val="00BA2830"/>
    <w:rsid w:val="00BA4E55"/>
    <w:rsid w:val="00BA6344"/>
    <w:rsid w:val="00BA6708"/>
    <w:rsid w:val="00BA7C19"/>
    <w:rsid w:val="00BB0EA2"/>
    <w:rsid w:val="00BB43AD"/>
    <w:rsid w:val="00BB452A"/>
    <w:rsid w:val="00BB48B9"/>
    <w:rsid w:val="00BB4D69"/>
    <w:rsid w:val="00BB6AB6"/>
    <w:rsid w:val="00BC1F2A"/>
    <w:rsid w:val="00BC2AF6"/>
    <w:rsid w:val="00BD11F3"/>
    <w:rsid w:val="00BD7E0F"/>
    <w:rsid w:val="00BE28C8"/>
    <w:rsid w:val="00BE3008"/>
    <w:rsid w:val="00BE6A51"/>
    <w:rsid w:val="00BF3985"/>
    <w:rsid w:val="00BF39B5"/>
    <w:rsid w:val="00BF49A4"/>
    <w:rsid w:val="00C00687"/>
    <w:rsid w:val="00C01D55"/>
    <w:rsid w:val="00C02B1D"/>
    <w:rsid w:val="00C04E9E"/>
    <w:rsid w:val="00C06BD1"/>
    <w:rsid w:val="00C140DD"/>
    <w:rsid w:val="00C1645D"/>
    <w:rsid w:val="00C211F9"/>
    <w:rsid w:val="00C302B6"/>
    <w:rsid w:val="00C3427D"/>
    <w:rsid w:val="00C42120"/>
    <w:rsid w:val="00C4740B"/>
    <w:rsid w:val="00C53198"/>
    <w:rsid w:val="00C53B53"/>
    <w:rsid w:val="00C54412"/>
    <w:rsid w:val="00C55A1F"/>
    <w:rsid w:val="00C5753F"/>
    <w:rsid w:val="00C600F1"/>
    <w:rsid w:val="00C86D2A"/>
    <w:rsid w:val="00C87605"/>
    <w:rsid w:val="00C943EC"/>
    <w:rsid w:val="00C95B65"/>
    <w:rsid w:val="00C95CC5"/>
    <w:rsid w:val="00C96787"/>
    <w:rsid w:val="00CA0EEA"/>
    <w:rsid w:val="00CA151B"/>
    <w:rsid w:val="00CA4A8A"/>
    <w:rsid w:val="00CA72D9"/>
    <w:rsid w:val="00CB16D8"/>
    <w:rsid w:val="00CB3406"/>
    <w:rsid w:val="00CC5BBB"/>
    <w:rsid w:val="00CC7CFE"/>
    <w:rsid w:val="00CD0686"/>
    <w:rsid w:val="00CD51C1"/>
    <w:rsid w:val="00CE3750"/>
    <w:rsid w:val="00CE41AC"/>
    <w:rsid w:val="00CE7974"/>
    <w:rsid w:val="00CF2268"/>
    <w:rsid w:val="00CF4D62"/>
    <w:rsid w:val="00CF5253"/>
    <w:rsid w:val="00CF580E"/>
    <w:rsid w:val="00CF5F0B"/>
    <w:rsid w:val="00CF5FD0"/>
    <w:rsid w:val="00CF65FC"/>
    <w:rsid w:val="00CF6D74"/>
    <w:rsid w:val="00D04570"/>
    <w:rsid w:val="00D073B9"/>
    <w:rsid w:val="00D10104"/>
    <w:rsid w:val="00D11DE9"/>
    <w:rsid w:val="00D21940"/>
    <w:rsid w:val="00D23316"/>
    <w:rsid w:val="00D2414D"/>
    <w:rsid w:val="00D245BA"/>
    <w:rsid w:val="00D26631"/>
    <w:rsid w:val="00D34E58"/>
    <w:rsid w:val="00D34F12"/>
    <w:rsid w:val="00D353E7"/>
    <w:rsid w:val="00D42948"/>
    <w:rsid w:val="00D43668"/>
    <w:rsid w:val="00D44812"/>
    <w:rsid w:val="00D4697D"/>
    <w:rsid w:val="00D5128C"/>
    <w:rsid w:val="00D538F8"/>
    <w:rsid w:val="00D5768F"/>
    <w:rsid w:val="00D66801"/>
    <w:rsid w:val="00D67622"/>
    <w:rsid w:val="00D758F4"/>
    <w:rsid w:val="00D84BD4"/>
    <w:rsid w:val="00D86805"/>
    <w:rsid w:val="00D9670A"/>
    <w:rsid w:val="00DA361F"/>
    <w:rsid w:val="00DB1546"/>
    <w:rsid w:val="00DB197F"/>
    <w:rsid w:val="00DB1E9F"/>
    <w:rsid w:val="00DB2FAF"/>
    <w:rsid w:val="00DB4CDD"/>
    <w:rsid w:val="00DC54A8"/>
    <w:rsid w:val="00DC7124"/>
    <w:rsid w:val="00DC757B"/>
    <w:rsid w:val="00DF3F84"/>
    <w:rsid w:val="00DF403B"/>
    <w:rsid w:val="00E0451A"/>
    <w:rsid w:val="00E066E6"/>
    <w:rsid w:val="00E108EF"/>
    <w:rsid w:val="00E1109C"/>
    <w:rsid w:val="00E20112"/>
    <w:rsid w:val="00E218CA"/>
    <w:rsid w:val="00E2349F"/>
    <w:rsid w:val="00E4046E"/>
    <w:rsid w:val="00E47019"/>
    <w:rsid w:val="00E51177"/>
    <w:rsid w:val="00E542F5"/>
    <w:rsid w:val="00E54788"/>
    <w:rsid w:val="00E56D32"/>
    <w:rsid w:val="00E61D42"/>
    <w:rsid w:val="00E62D7E"/>
    <w:rsid w:val="00E653A2"/>
    <w:rsid w:val="00E66059"/>
    <w:rsid w:val="00E6792B"/>
    <w:rsid w:val="00E75D1D"/>
    <w:rsid w:val="00E8431F"/>
    <w:rsid w:val="00E84D29"/>
    <w:rsid w:val="00E955A6"/>
    <w:rsid w:val="00E97F33"/>
    <w:rsid w:val="00EA139C"/>
    <w:rsid w:val="00EA7248"/>
    <w:rsid w:val="00EB7F8E"/>
    <w:rsid w:val="00EC317F"/>
    <w:rsid w:val="00EC68A1"/>
    <w:rsid w:val="00ED28D8"/>
    <w:rsid w:val="00EE1222"/>
    <w:rsid w:val="00EE281D"/>
    <w:rsid w:val="00EE2C43"/>
    <w:rsid w:val="00EE2ED2"/>
    <w:rsid w:val="00EF0C59"/>
    <w:rsid w:val="00EF6A7B"/>
    <w:rsid w:val="00F00D57"/>
    <w:rsid w:val="00F01ECC"/>
    <w:rsid w:val="00F042BB"/>
    <w:rsid w:val="00F04A58"/>
    <w:rsid w:val="00F051E1"/>
    <w:rsid w:val="00F07DF1"/>
    <w:rsid w:val="00F12B11"/>
    <w:rsid w:val="00F13463"/>
    <w:rsid w:val="00F14626"/>
    <w:rsid w:val="00F20996"/>
    <w:rsid w:val="00F21039"/>
    <w:rsid w:val="00F2256B"/>
    <w:rsid w:val="00F24A8A"/>
    <w:rsid w:val="00F24AC4"/>
    <w:rsid w:val="00F3026A"/>
    <w:rsid w:val="00F31C4A"/>
    <w:rsid w:val="00F32C32"/>
    <w:rsid w:val="00F358B2"/>
    <w:rsid w:val="00F4510D"/>
    <w:rsid w:val="00F51523"/>
    <w:rsid w:val="00F52306"/>
    <w:rsid w:val="00F5403F"/>
    <w:rsid w:val="00F56326"/>
    <w:rsid w:val="00F66B7A"/>
    <w:rsid w:val="00F71DEA"/>
    <w:rsid w:val="00F72D3D"/>
    <w:rsid w:val="00F73088"/>
    <w:rsid w:val="00F7396C"/>
    <w:rsid w:val="00F77D62"/>
    <w:rsid w:val="00F82108"/>
    <w:rsid w:val="00F84F60"/>
    <w:rsid w:val="00F853CC"/>
    <w:rsid w:val="00F87DDB"/>
    <w:rsid w:val="00F95CA8"/>
    <w:rsid w:val="00F95F4F"/>
    <w:rsid w:val="00FB2324"/>
    <w:rsid w:val="00FC059D"/>
    <w:rsid w:val="00FC2E59"/>
    <w:rsid w:val="00FC2EE2"/>
    <w:rsid w:val="00FC5948"/>
    <w:rsid w:val="00FD6A3D"/>
    <w:rsid w:val="00FD6DBB"/>
    <w:rsid w:val="00FE0B7F"/>
    <w:rsid w:val="00FE5265"/>
    <w:rsid w:val="00FE74FE"/>
    <w:rsid w:val="00FF3F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4C410"/>
  <w15:docId w15:val="{D37282BF-4EB1-411B-8C97-6410C94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93"/>
    <w:pPr>
      <w:spacing w:after="160" w:line="259" w:lineRule="auto"/>
    </w:pPr>
    <w:rPr>
      <w:sz w:val="22"/>
      <w:szCs w:val="22"/>
    </w:rPr>
  </w:style>
  <w:style w:type="paragraph" w:styleId="Heading1">
    <w:name w:val="heading 1"/>
    <w:basedOn w:val="Title"/>
    <w:next w:val="Normal"/>
    <w:link w:val="Heading1Char"/>
    <w:uiPriority w:val="9"/>
    <w:qFormat/>
    <w:rsid w:val="00BB6AB6"/>
    <w:pPr>
      <w:spacing w:before="120" w:after="240"/>
      <w:outlineLvl w:val="0"/>
    </w:pPr>
    <w:rPr>
      <w:rFonts w:ascii="Source Sans Pro SemiBold" w:hAnsi="Source Sans Pro SemiBold"/>
      <w:b/>
      <w:bCs/>
      <w:sz w:val="32"/>
      <w:szCs w:val="32"/>
    </w:rPr>
  </w:style>
  <w:style w:type="paragraph" w:styleId="Heading2">
    <w:name w:val="heading 2"/>
    <w:basedOn w:val="Normal"/>
    <w:next w:val="Normal"/>
    <w:link w:val="Heading2Char"/>
    <w:uiPriority w:val="9"/>
    <w:unhideWhenUsed/>
    <w:qFormat/>
    <w:rsid w:val="00E6792B"/>
    <w:pPr>
      <w:spacing w:before="120" w:after="60" w:line="276" w:lineRule="auto"/>
      <w:outlineLvl w:val="1"/>
    </w:pPr>
    <w:rPr>
      <w:rFonts w:ascii="Source Sans Pro" w:hAnsi="Source Sans Pro" w:cstheme="minorHAnsi"/>
      <w:color w:val="404040" w:themeColor="text1" w:themeTint="BF"/>
      <w:sz w:val="30"/>
      <w:szCs w:val="30"/>
    </w:rPr>
  </w:style>
  <w:style w:type="paragraph" w:styleId="Heading3">
    <w:name w:val="heading 3"/>
    <w:basedOn w:val="Normal"/>
    <w:next w:val="Normal"/>
    <w:link w:val="Heading3Char"/>
    <w:uiPriority w:val="9"/>
    <w:unhideWhenUsed/>
    <w:qFormat/>
    <w:rsid w:val="00E6792B"/>
    <w:pPr>
      <w:spacing w:before="120" w:after="60" w:line="276" w:lineRule="auto"/>
      <w:outlineLvl w:val="2"/>
    </w:pPr>
    <w:rPr>
      <w:rFonts w:ascii="Source Sans Pro" w:hAnsi="Source Sans Pro" w:cstheme="minorHAns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AB6"/>
    <w:rPr>
      <w:rFonts w:ascii="Source Sans Pro SemiBold" w:hAnsi="Source Sans Pro SemiBold" w:cstheme="minorHAnsi"/>
      <w:b/>
      <w:bCs/>
      <w:sz w:val="32"/>
      <w:szCs w:val="32"/>
    </w:rPr>
  </w:style>
  <w:style w:type="paragraph" w:styleId="TOCHeading">
    <w:name w:val="TOC Heading"/>
    <w:basedOn w:val="Heading1"/>
    <w:next w:val="Normal"/>
    <w:uiPriority w:val="39"/>
    <w:unhideWhenUsed/>
    <w:qFormat/>
    <w:rsid w:val="00070181"/>
    <w:pPr>
      <w:spacing w:before="480"/>
      <w:outlineLvl w:val="9"/>
    </w:pPr>
    <w:rPr>
      <w:b w:val="0"/>
      <w:bCs w:val="0"/>
      <w:sz w:val="28"/>
      <w:szCs w:val="28"/>
      <w:lang w:eastAsia="nb-NO"/>
    </w:rPr>
  </w:style>
  <w:style w:type="paragraph" w:styleId="TOC1">
    <w:name w:val="toc 1"/>
    <w:basedOn w:val="Normal"/>
    <w:next w:val="Normal"/>
    <w:autoRedefine/>
    <w:uiPriority w:val="39"/>
    <w:unhideWhenUsed/>
    <w:rsid w:val="00241ADA"/>
    <w:pPr>
      <w:tabs>
        <w:tab w:val="left" w:pos="480"/>
        <w:tab w:val="right" w:leader="dot" w:pos="9062"/>
      </w:tabs>
      <w:spacing w:before="60" w:after="60" w:line="276" w:lineRule="auto"/>
    </w:pPr>
    <w:rPr>
      <w:rFonts w:ascii="Source Sans Pro Light" w:hAnsi="Source Sans Pro Light" w:cstheme="minorHAnsi"/>
      <w:b/>
      <w:bCs/>
      <w:color w:val="404040" w:themeColor="text1" w:themeTint="BF"/>
      <w:sz w:val="20"/>
      <w:szCs w:val="20"/>
    </w:rPr>
  </w:style>
  <w:style w:type="table" w:styleId="TableGrid">
    <w:name w:val="Table Grid"/>
    <w:basedOn w:val="TableNormal"/>
    <w:uiPriority w:val="39"/>
    <w:rsid w:val="00070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181"/>
    <w:rPr>
      <w:sz w:val="16"/>
      <w:szCs w:val="16"/>
    </w:rPr>
  </w:style>
  <w:style w:type="paragraph" w:styleId="CommentText">
    <w:name w:val="annotation text"/>
    <w:basedOn w:val="Normal"/>
    <w:link w:val="CommentTextChar"/>
    <w:uiPriority w:val="99"/>
    <w:unhideWhenUsed/>
    <w:rsid w:val="00070181"/>
    <w:pPr>
      <w:spacing w:after="0" w:line="276" w:lineRule="auto"/>
    </w:pPr>
    <w:rPr>
      <w:rFonts w:ascii="Source Sans Pro Light" w:hAnsi="Source Sans Pro Light" w:cstheme="minorHAnsi"/>
      <w:color w:val="404040" w:themeColor="text1" w:themeTint="BF"/>
      <w:sz w:val="20"/>
      <w:szCs w:val="20"/>
    </w:rPr>
  </w:style>
  <w:style w:type="character" w:customStyle="1" w:styleId="CommentTextChar">
    <w:name w:val="Comment Text Char"/>
    <w:basedOn w:val="DefaultParagraphFont"/>
    <w:link w:val="CommentText"/>
    <w:uiPriority w:val="99"/>
    <w:rsid w:val="00070181"/>
    <w:rPr>
      <w:rFonts w:ascii="Source Sans Pro" w:hAnsi="Source Sans Pro"/>
      <w:sz w:val="20"/>
      <w:szCs w:val="20"/>
    </w:rPr>
  </w:style>
  <w:style w:type="paragraph" w:styleId="ListParagraph">
    <w:name w:val="List Paragraph"/>
    <w:basedOn w:val="Normal"/>
    <w:uiPriority w:val="34"/>
    <w:qFormat/>
    <w:rsid w:val="00070181"/>
    <w:pPr>
      <w:spacing w:after="0" w:line="276" w:lineRule="auto"/>
      <w:ind w:left="720"/>
      <w:contextualSpacing/>
    </w:pPr>
    <w:rPr>
      <w:rFonts w:ascii="Source Sans Pro Light" w:hAnsi="Source Sans Pro Light" w:cstheme="minorHAnsi"/>
      <w:color w:val="404040" w:themeColor="text1" w:themeTint="BF"/>
    </w:rPr>
  </w:style>
  <w:style w:type="paragraph" w:styleId="Header">
    <w:name w:val="header"/>
    <w:basedOn w:val="Normal"/>
    <w:link w:val="HeaderChar"/>
    <w:uiPriority w:val="99"/>
    <w:unhideWhenUsed/>
    <w:rsid w:val="00070181"/>
    <w:pPr>
      <w:tabs>
        <w:tab w:val="center" w:pos="4536"/>
        <w:tab w:val="right" w:pos="9072"/>
      </w:tabs>
      <w:spacing w:after="0" w:line="276" w:lineRule="auto"/>
    </w:pPr>
    <w:rPr>
      <w:rFonts w:ascii="Source Sans Pro Light" w:hAnsi="Source Sans Pro Light" w:cstheme="minorHAnsi"/>
      <w:color w:val="404040" w:themeColor="text1" w:themeTint="BF"/>
    </w:rPr>
  </w:style>
  <w:style w:type="character" w:customStyle="1" w:styleId="HeaderChar">
    <w:name w:val="Header Char"/>
    <w:basedOn w:val="DefaultParagraphFont"/>
    <w:link w:val="Header"/>
    <w:uiPriority w:val="99"/>
    <w:rsid w:val="00070181"/>
    <w:rPr>
      <w:rFonts w:ascii="Source Sans Pro" w:hAnsi="Source Sans Pro"/>
    </w:rPr>
  </w:style>
  <w:style w:type="paragraph" w:styleId="Footer">
    <w:name w:val="footer"/>
    <w:basedOn w:val="Normal"/>
    <w:link w:val="FooterChar"/>
    <w:uiPriority w:val="99"/>
    <w:unhideWhenUsed/>
    <w:rsid w:val="00070181"/>
    <w:pPr>
      <w:tabs>
        <w:tab w:val="center" w:pos="4536"/>
        <w:tab w:val="right" w:pos="9072"/>
      </w:tabs>
      <w:spacing w:after="0" w:line="276" w:lineRule="auto"/>
    </w:pPr>
    <w:rPr>
      <w:rFonts w:ascii="Source Sans Pro Light" w:hAnsi="Source Sans Pro Light" w:cstheme="minorHAnsi"/>
      <w:color w:val="404040" w:themeColor="text1" w:themeTint="BF"/>
    </w:rPr>
  </w:style>
  <w:style w:type="character" w:customStyle="1" w:styleId="FooterChar">
    <w:name w:val="Footer Char"/>
    <w:basedOn w:val="DefaultParagraphFont"/>
    <w:link w:val="Footer"/>
    <w:uiPriority w:val="99"/>
    <w:rsid w:val="00070181"/>
    <w:rPr>
      <w:rFonts w:ascii="Source Sans Pro" w:hAnsi="Source Sans Pro"/>
    </w:rPr>
  </w:style>
  <w:style w:type="character" w:styleId="PageNumber">
    <w:name w:val="page number"/>
    <w:basedOn w:val="DefaultParagraphFont"/>
    <w:uiPriority w:val="99"/>
    <w:semiHidden/>
    <w:unhideWhenUsed/>
    <w:rsid w:val="00070181"/>
  </w:style>
  <w:style w:type="character" w:styleId="Hyperlink">
    <w:name w:val="Hyperlink"/>
    <w:basedOn w:val="DefaultParagraphFont"/>
    <w:uiPriority w:val="99"/>
    <w:unhideWhenUsed/>
    <w:rsid w:val="00070181"/>
    <w:rPr>
      <w:color w:val="0563C1" w:themeColor="hyperlink"/>
      <w:u w:val="single"/>
    </w:rPr>
  </w:style>
  <w:style w:type="numbering" w:customStyle="1" w:styleId="HeadingNumbering">
    <w:name w:val="Heading Numbering"/>
    <w:uiPriority w:val="99"/>
    <w:rsid w:val="005F4421"/>
    <w:pPr>
      <w:numPr>
        <w:numId w:val="4"/>
      </w:numPr>
    </w:pPr>
  </w:style>
  <w:style w:type="numbering" w:customStyle="1" w:styleId="Stil1">
    <w:name w:val="Stil1"/>
    <w:uiPriority w:val="99"/>
    <w:rsid w:val="00B069DC"/>
    <w:pPr>
      <w:numPr>
        <w:numId w:val="7"/>
      </w:numPr>
    </w:pPr>
  </w:style>
  <w:style w:type="character" w:customStyle="1" w:styleId="Heading2Char">
    <w:name w:val="Heading 2 Char"/>
    <w:basedOn w:val="DefaultParagraphFont"/>
    <w:link w:val="Heading2"/>
    <w:uiPriority w:val="9"/>
    <w:rsid w:val="00E6792B"/>
    <w:rPr>
      <w:rFonts w:ascii="Source Sans Pro" w:hAnsi="Source Sans Pro" w:cstheme="minorHAnsi"/>
      <w:sz w:val="30"/>
      <w:szCs w:val="30"/>
    </w:rPr>
  </w:style>
  <w:style w:type="character" w:customStyle="1" w:styleId="Heading3Char">
    <w:name w:val="Heading 3 Char"/>
    <w:basedOn w:val="DefaultParagraphFont"/>
    <w:link w:val="Heading3"/>
    <w:uiPriority w:val="9"/>
    <w:rsid w:val="00E6792B"/>
    <w:rPr>
      <w:rFonts w:ascii="Source Sans Pro" w:hAnsi="Source Sans Pro" w:cstheme="minorHAnsi"/>
      <w:sz w:val="28"/>
      <w:szCs w:val="28"/>
    </w:rPr>
  </w:style>
  <w:style w:type="paragraph" w:styleId="NormalWeb">
    <w:name w:val="Normal (Web)"/>
    <w:basedOn w:val="Normal"/>
    <w:uiPriority w:val="99"/>
    <w:semiHidden/>
    <w:unhideWhenUsed/>
    <w:rsid w:val="0071565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15656"/>
    <w:rPr>
      <w:b/>
      <w:bCs/>
    </w:rPr>
  </w:style>
  <w:style w:type="character" w:customStyle="1" w:styleId="CommentSubjectChar">
    <w:name w:val="Comment Subject Char"/>
    <w:basedOn w:val="CommentTextChar"/>
    <w:link w:val="CommentSubject"/>
    <w:uiPriority w:val="99"/>
    <w:semiHidden/>
    <w:rsid w:val="00715656"/>
    <w:rPr>
      <w:rFonts w:ascii="Source Sans Pro" w:hAnsi="Source Sans Pro"/>
      <w:b/>
      <w:bCs/>
      <w:sz w:val="20"/>
      <w:szCs w:val="20"/>
    </w:rPr>
  </w:style>
  <w:style w:type="paragraph" w:styleId="TOC2">
    <w:name w:val="toc 2"/>
    <w:basedOn w:val="Normal"/>
    <w:next w:val="Normal"/>
    <w:autoRedefine/>
    <w:uiPriority w:val="39"/>
    <w:unhideWhenUsed/>
    <w:rsid w:val="00E2349F"/>
    <w:pPr>
      <w:spacing w:after="60" w:line="276" w:lineRule="auto"/>
      <w:ind w:left="238"/>
    </w:pPr>
    <w:rPr>
      <w:rFonts w:ascii="Source Sans Pro Light" w:hAnsi="Source Sans Pro Light" w:cstheme="minorHAnsi"/>
      <w:color w:val="404040" w:themeColor="text1" w:themeTint="BF"/>
      <w:sz w:val="20"/>
    </w:rPr>
  </w:style>
  <w:style w:type="paragraph" w:styleId="TOC3">
    <w:name w:val="toc 3"/>
    <w:basedOn w:val="Normal"/>
    <w:next w:val="Normal"/>
    <w:autoRedefine/>
    <w:uiPriority w:val="39"/>
    <w:unhideWhenUsed/>
    <w:rsid w:val="004C43DA"/>
    <w:pPr>
      <w:spacing w:after="100" w:line="276" w:lineRule="auto"/>
      <w:ind w:left="480"/>
    </w:pPr>
    <w:rPr>
      <w:rFonts w:ascii="Source Sans Pro Light" w:hAnsi="Source Sans Pro Light" w:cstheme="minorHAnsi"/>
      <w:color w:val="404040" w:themeColor="text1" w:themeTint="BF"/>
      <w:sz w:val="20"/>
    </w:rPr>
  </w:style>
  <w:style w:type="character" w:styleId="UnresolvedMention">
    <w:name w:val="Unresolved Mention"/>
    <w:basedOn w:val="DefaultParagraphFont"/>
    <w:uiPriority w:val="99"/>
    <w:semiHidden/>
    <w:unhideWhenUsed/>
    <w:rsid w:val="001F2C50"/>
    <w:rPr>
      <w:color w:val="605E5C"/>
      <w:shd w:val="clear" w:color="auto" w:fill="E1DFDD"/>
    </w:rPr>
  </w:style>
  <w:style w:type="paragraph" w:styleId="Revision">
    <w:name w:val="Revision"/>
    <w:hidden/>
    <w:uiPriority w:val="99"/>
    <w:semiHidden/>
    <w:rsid w:val="00F21039"/>
    <w:rPr>
      <w:rFonts w:cstheme="minorHAnsi"/>
    </w:rPr>
  </w:style>
  <w:style w:type="paragraph" w:styleId="NoSpacing">
    <w:name w:val="No Spacing"/>
    <w:uiPriority w:val="1"/>
    <w:qFormat/>
    <w:rsid w:val="00F4510D"/>
    <w:rPr>
      <w:rFonts w:cstheme="minorHAnsi"/>
    </w:rPr>
  </w:style>
  <w:style w:type="paragraph" w:styleId="Subtitle">
    <w:name w:val="Subtitle"/>
    <w:aliases w:val="Normal Innrykk"/>
    <w:basedOn w:val="Normal"/>
    <w:next w:val="Normal"/>
    <w:link w:val="SubtitleChar"/>
    <w:uiPriority w:val="11"/>
    <w:qFormat/>
    <w:rsid w:val="00323B14"/>
    <w:pPr>
      <w:numPr>
        <w:ilvl w:val="1"/>
      </w:numPr>
      <w:spacing w:after="0" w:line="276" w:lineRule="auto"/>
      <w:ind w:left="567"/>
    </w:pPr>
    <w:rPr>
      <w:rFonts w:ascii="Source Sans Pro Light" w:eastAsiaTheme="minorEastAsia" w:hAnsi="Source Sans Pro Light" w:cs="Calibri (Brødtekst)"/>
      <w:color w:val="404040" w:themeColor="text1" w:themeTint="BF"/>
    </w:rPr>
  </w:style>
  <w:style w:type="character" w:customStyle="1" w:styleId="SubtitleChar">
    <w:name w:val="Subtitle Char"/>
    <w:aliases w:val="Normal Innrykk Char"/>
    <w:basedOn w:val="DefaultParagraphFont"/>
    <w:link w:val="Subtitle"/>
    <w:uiPriority w:val="11"/>
    <w:rsid w:val="00323B14"/>
    <w:rPr>
      <w:rFonts w:eastAsiaTheme="minorEastAsia" w:cs="Calibri (Brødtekst)"/>
      <w:color w:val="000000" w:themeColor="text1"/>
    </w:rPr>
  </w:style>
  <w:style w:type="paragraph" w:styleId="Title">
    <w:name w:val="Title"/>
    <w:basedOn w:val="Normal"/>
    <w:next w:val="Normal"/>
    <w:link w:val="TitleChar"/>
    <w:uiPriority w:val="10"/>
    <w:qFormat/>
    <w:rsid w:val="00363750"/>
    <w:pPr>
      <w:spacing w:after="0" w:line="276" w:lineRule="auto"/>
    </w:pPr>
    <w:rPr>
      <w:rFonts w:ascii="Source Sans Pro" w:hAnsi="Source Sans Pro" w:cstheme="minorHAnsi"/>
      <w:color w:val="404040" w:themeColor="text1" w:themeTint="BF"/>
      <w:sz w:val="28"/>
      <w:szCs w:val="28"/>
    </w:rPr>
  </w:style>
  <w:style w:type="character" w:customStyle="1" w:styleId="TitleChar">
    <w:name w:val="Title Char"/>
    <w:basedOn w:val="DefaultParagraphFont"/>
    <w:link w:val="Title"/>
    <w:uiPriority w:val="10"/>
    <w:rsid w:val="00363750"/>
    <w:rPr>
      <w:rFonts w:ascii="Source Sans Pro" w:hAnsi="Source Sans Pro" w:cstheme="minorHAnsi"/>
      <w:sz w:val="28"/>
      <w:szCs w:val="28"/>
    </w:rPr>
  </w:style>
  <w:style w:type="table" w:styleId="TableGridLight">
    <w:name w:val="Grid Table Light"/>
    <w:basedOn w:val="TableNormal"/>
    <w:uiPriority w:val="40"/>
    <w:rsid w:val="00B67C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67C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7C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7C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7C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67C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7C5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7C5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7C5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7C5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7C5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7C5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7C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7C5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B67C5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B67C5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8760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C8760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C8760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C876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60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C8760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C876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C876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C8760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C8760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C876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60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8760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8760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C876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
    <w:name w:val="Grid Table 5 Dark"/>
    <w:basedOn w:val="TableNormal"/>
    <w:uiPriority w:val="50"/>
    <w:rsid w:val="00C876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6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C876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C876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urful">
    <w:name w:val="Grid Table 6 Colorful"/>
    <w:basedOn w:val="TableNormal"/>
    <w:uiPriority w:val="51"/>
    <w:rsid w:val="00C876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8760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2">
    <w:name w:val="Grid Table 6 Colorful Accent 2"/>
    <w:basedOn w:val="TableNormal"/>
    <w:uiPriority w:val="51"/>
    <w:rsid w:val="00C8760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urfulAccent3">
    <w:name w:val="Grid Table 6 Colorful Accent 3"/>
    <w:basedOn w:val="TableNormal"/>
    <w:uiPriority w:val="51"/>
    <w:rsid w:val="00C8760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4">
    <w:name w:val="Grid Table 6 Colorful Accent 4"/>
    <w:basedOn w:val="TableNormal"/>
    <w:uiPriority w:val="51"/>
    <w:rsid w:val="00C8760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5">
    <w:name w:val="Grid Table 6 Colorful Accent 5"/>
    <w:basedOn w:val="TableNormal"/>
    <w:uiPriority w:val="51"/>
    <w:rsid w:val="00C8760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urful">
    <w:name w:val="Grid Table 7 Colorful"/>
    <w:basedOn w:val="TableNormal"/>
    <w:uiPriority w:val="52"/>
    <w:rsid w:val="00C876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832C09"/>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urfulAccent2">
    <w:name w:val="Grid Table 7 Colorful Accent 2"/>
    <w:basedOn w:val="TableNormal"/>
    <w:uiPriority w:val="52"/>
    <w:rsid w:val="00832C0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urfulAccent3">
    <w:name w:val="Grid Table 7 Colorful Accent 3"/>
    <w:basedOn w:val="TableNormal"/>
    <w:uiPriority w:val="52"/>
    <w:rsid w:val="00832C0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urfulAccent4">
    <w:name w:val="Grid Table 7 Colorful Accent 4"/>
    <w:basedOn w:val="TableNormal"/>
    <w:uiPriority w:val="52"/>
    <w:rsid w:val="00832C0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urfulAccent5">
    <w:name w:val="Grid Table 7 Colorful Accent 5"/>
    <w:basedOn w:val="TableNormal"/>
    <w:uiPriority w:val="52"/>
    <w:rsid w:val="00832C0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urfulAccent6">
    <w:name w:val="Grid Table 7 Colorful Accent 6"/>
    <w:basedOn w:val="TableNormal"/>
    <w:uiPriority w:val="52"/>
    <w:rsid w:val="00832C0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832C0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32C09"/>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32C0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32C0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356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9555">
      <w:bodyDiv w:val="1"/>
      <w:marLeft w:val="0"/>
      <w:marRight w:val="0"/>
      <w:marTop w:val="0"/>
      <w:marBottom w:val="0"/>
      <w:divBdr>
        <w:top w:val="none" w:sz="0" w:space="0" w:color="auto"/>
        <w:left w:val="none" w:sz="0" w:space="0" w:color="auto"/>
        <w:bottom w:val="none" w:sz="0" w:space="0" w:color="auto"/>
        <w:right w:val="none" w:sz="0" w:space="0" w:color="auto"/>
      </w:divBdr>
      <w:divsChild>
        <w:div w:id="1263034531">
          <w:marLeft w:val="0"/>
          <w:marRight w:val="0"/>
          <w:marTop w:val="0"/>
          <w:marBottom w:val="0"/>
          <w:divBdr>
            <w:top w:val="none" w:sz="0" w:space="0" w:color="auto"/>
            <w:left w:val="none" w:sz="0" w:space="0" w:color="auto"/>
            <w:bottom w:val="none" w:sz="0" w:space="0" w:color="auto"/>
            <w:right w:val="none" w:sz="0" w:space="0" w:color="auto"/>
          </w:divBdr>
          <w:divsChild>
            <w:div w:id="1034842555">
              <w:marLeft w:val="0"/>
              <w:marRight w:val="0"/>
              <w:marTop w:val="0"/>
              <w:marBottom w:val="0"/>
              <w:divBdr>
                <w:top w:val="none" w:sz="0" w:space="0" w:color="auto"/>
                <w:left w:val="none" w:sz="0" w:space="0" w:color="auto"/>
                <w:bottom w:val="none" w:sz="0" w:space="0" w:color="auto"/>
                <w:right w:val="none" w:sz="0" w:space="0" w:color="auto"/>
              </w:divBdr>
              <w:divsChild>
                <w:div w:id="12632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188">
      <w:bodyDiv w:val="1"/>
      <w:marLeft w:val="0"/>
      <w:marRight w:val="0"/>
      <w:marTop w:val="0"/>
      <w:marBottom w:val="0"/>
      <w:divBdr>
        <w:top w:val="none" w:sz="0" w:space="0" w:color="auto"/>
        <w:left w:val="none" w:sz="0" w:space="0" w:color="auto"/>
        <w:bottom w:val="none" w:sz="0" w:space="0" w:color="auto"/>
        <w:right w:val="none" w:sz="0" w:space="0" w:color="auto"/>
      </w:divBdr>
    </w:div>
    <w:div w:id="97263027">
      <w:bodyDiv w:val="1"/>
      <w:marLeft w:val="0"/>
      <w:marRight w:val="0"/>
      <w:marTop w:val="0"/>
      <w:marBottom w:val="0"/>
      <w:divBdr>
        <w:top w:val="none" w:sz="0" w:space="0" w:color="auto"/>
        <w:left w:val="none" w:sz="0" w:space="0" w:color="auto"/>
        <w:bottom w:val="none" w:sz="0" w:space="0" w:color="auto"/>
        <w:right w:val="none" w:sz="0" w:space="0" w:color="auto"/>
      </w:divBdr>
      <w:divsChild>
        <w:div w:id="1854957842">
          <w:marLeft w:val="0"/>
          <w:marRight w:val="0"/>
          <w:marTop w:val="0"/>
          <w:marBottom w:val="0"/>
          <w:divBdr>
            <w:top w:val="none" w:sz="0" w:space="0" w:color="auto"/>
            <w:left w:val="none" w:sz="0" w:space="0" w:color="auto"/>
            <w:bottom w:val="none" w:sz="0" w:space="0" w:color="auto"/>
            <w:right w:val="none" w:sz="0" w:space="0" w:color="auto"/>
          </w:divBdr>
          <w:divsChild>
            <w:div w:id="1255163912">
              <w:marLeft w:val="0"/>
              <w:marRight w:val="0"/>
              <w:marTop w:val="0"/>
              <w:marBottom w:val="0"/>
              <w:divBdr>
                <w:top w:val="none" w:sz="0" w:space="0" w:color="auto"/>
                <w:left w:val="none" w:sz="0" w:space="0" w:color="auto"/>
                <w:bottom w:val="none" w:sz="0" w:space="0" w:color="auto"/>
                <w:right w:val="none" w:sz="0" w:space="0" w:color="auto"/>
              </w:divBdr>
              <w:divsChild>
                <w:div w:id="13815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8768">
      <w:bodyDiv w:val="1"/>
      <w:marLeft w:val="0"/>
      <w:marRight w:val="0"/>
      <w:marTop w:val="0"/>
      <w:marBottom w:val="0"/>
      <w:divBdr>
        <w:top w:val="none" w:sz="0" w:space="0" w:color="auto"/>
        <w:left w:val="none" w:sz="0" w:space="0" w:color="auto"/>
        <w:bottom w:val="none" w:sz="0" w:space="0" w:color="auto"/>
        <w:right w:val="none" w:sz="0" w:space="0" w:color="auto"/>
      </w:divBdr>
    </w:div>
    <w:div w:id="251091880">
      <w:bodyDiv w:val="1"/>
      <w:marLeft w:val="0"/>
      <w:marRight w:val="0"/>
      <w:marTop w:val="0"/>
      <w:marBottom w:val="0"/>
      <w:divBdr>
        <w:top w:val="none" w:sz="0" w:space="0" w:color="auto"/>
        <w:left w:val="none" w:sz="0" w:space="0" w:color="auto"/>
        <w:bottom w:val="none" w:sz="0" w:space="0" w:color="auto"/>
        <w:right w:val="none" w:sz="0" w:space="0" w:color="auto"/>
      </w:divBdr>
      <w:divsChild>
        <w:div w:id="519666897">
          <w:marLeft w:val="0"/>
          <w:marRight w:val="0"/>
          <w:marTop w:val="0"/>
          <w:marBottom w:val="0"/>
          <w:divBdr>
            <w:top w:val="none" w:sz="0" w:space="0" w:color="auto"/>
            <w:left w:val="none" w:sz="0" w:space="0" w:color="auto"/>
            <w:bottom w:val="none" w:sz="0" w:space="0" w:color="auto"/>
            <w:right w:val="none" w:sz="0" w:space="0" w:color="auto"/>
          </w:divBdr>
          <w:divsChild>
            <w:div w:id="1445226060">
              <w:marLeft w:val="0"/>
              <w:marRight w:val="0"/>
              <w:marTop w:val="0"/>
              <w:marBottom w:val="0"/>
              <w:divBdr>
                <w:top w:val="none" w:sz="0" w:space="0" w:color="auto"/>
                <w:left w:val="none" w:sz="0" w:space="0" w:color="auto"/>
                <w:bottom w:val="none" w:sz="0" w:space="0" w:color="auto"/>
                <w:right w:val="none" w:sz="0" w:space="0" w:color="auto"/>
              </w:divBdr>
              <w:divsChild>
                <w:div w:id="15603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7225">
      <w:bodyDiv w:val="1"/>
      <w:marLeft w:val="0"/>
      <w:marRight w:val="0"/>
      <w:marTop w:val="0"/>
      <w:marBottom w:val="0"/>
      <w:divBdr>
        <w:top w:val="none" w:sz="0" w:space="0" w:color="auto"/>
        <w:left w:val="none" w:sz="0" w:space="0" w:color="auto"/>
        <w:bottom w:val="none" w:sz="0" w:space="0" w:color="auto"/>
        <w:right w:val="none" w:sz="0" w:space="0" w:color="auto"/>
      </w:divBdr>
      <w:divsChild>
        <w:div w:id="424041085">
          <w:marLeft w:val="0"/>
          <w:marRight w:val="0"/>
          <w:marTop w:val="0"/>
          <w:marBottom w:val="0"/>
          <w:divBdr>
            <w:top w:val="none" w:sz="0" w:space="0" w:color="auto"/>
            <w:left w:val="none" w:sz="0" w:space="0" w:color="auto"/>
            <w:bottom w:val="none" w:sz="0" w:space="0" w:color="auto"/>
            <w:right w:val="none" w:sz="0" w:space="0" w:color="auto"/>
          </w:divBdr>
          <w:divsChild>
            <w:div w:id="593173263">
              <w:marLeft w:val="0"/>
              <w:marRight w:val="0"/>
              <w:marTop w:val="0"/>
              <w:marBottom w:val="0"/>
              <w:divBdr>
                <w:top w:val="none" w:sz="0" w:space="0" w:color="auto"/>
                <w:left w:val="none" w:sz="0" w:space="0" w:color="auto"/>
                <w:bottom w:val="none" w:sz="0" w:space="0" w:color="auto"/>
                <w:right w:val="none" w:sz="0" w:space="0" w:color="auto"/>
              </w:divBdr>
              <w:divsChild>
                <w:div w:id="2115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66975">
      <w:bodyDiv w:val="1"/>
      <w:marLeft w:val="0"/>
      <w:marRight w:val="0"/>
      <w:marTop w:val="0"/>
      <w:marBottom w:val="0"/>
      <w:divBdr>
        <w:top w:val="none" w:sz="0" w:space="0" w:color="auto"/>
        <w:left w:val="none" w:sz="0" w:space="0" w:color="auto"/>
        <w:bottom w:val="none" w:sz="0" w:space="0" w:color="auto"/>
        <w:right w:val="none" w:sz="0" w:space="0" w:color="auto"/>
      </w:divBdr>
      <w:divsChild>
        <w:div w:id="1369524907">
          <w:marLeft w:val="0"/>
          <w:marRight w:val="0"/>
          <w:marTop w:val="0"/>
          <w:marBottom w:val="0"/>
          <w:divBdr>
            <w:top w:val="none" w:sz="0" w:space="0" w:color="auto"/>
            <w:left w:val="none" w:sz="0" w:space="0" w:color="auto"/>
            <w:bottom w:val="none" w:sz="0" w:space="0" w:color="auto"/>
            <w:right w:val="none" w:sz="0" w:space="0" w:color="auto"/>
          </w:divBdr>
          <w:divsChild>
            <w:div w:id="1935161060">
              <w:marLeft w:val="0"/>
              <w:marRight w:val="0"/>
              <w:marTop w:val="0"/>
              <w:marBottom w:val="0"/>
              <w:divBdr>
                <w:top w:val="none" w:sz="0" w:space="0" w:color="auto"/>
                <w:left w:val="none" w:sz="0" w:space="0" w:color="auto"/>
                <w:bottom w:val="none" w:sz="0" w:space="0" w:color="auto"/>
                <w:right w:val="none" w:sz="0" w:space="0" w:color="auto"/>
              </w:divBdr>
              <w:divsChild>
                <w:div w:id="936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9349">
      <w:bodyDiv w:val="1"/>
      <w:marLeft w:val="0"/>
      <w:marRight w:val="0"/>
      <w:marTop w:val="0"/>
      <w:marBottom w:val="0"/>
      <w:divBdr>
        <w:top w:val="none" w:sz="0" w:space="0" w:color="auto"/>
        <w:left w:val="none" w:sz="0" w:space="0" w:color="auto"/>
        <w:bottom w:val="none" w:sz="0" w:space="0" w:color="auto"/>
        <w:right w:val="none" w:sz="0" w:space="0" w:color="auto"/>
      </w:divBdr>
      <w:divsChild>
        <w:div w:id="1752582126">
          <w:marLeft w:val="0"/>
          <w:marRight w:val="0"/>
          <w:marTop w:val="0"/>
          <w:marBottom w:val="0"/>
          <w:divBdr>
            <w:top w:val="none" w:sz="0" w:space="0" w:color="auto"/>
            <w:left w:val="none" w:sz="0" w:space="0" w:color="auto"/>
            <w:bottom w:val="none" w:sz="0" w:space="0" w:color="auto"/>
            <w:right w:val="none" w:sz="0" w:space="0" w:color="auto"/>
          </w:divBdr>
          <w:divsChild>
            <w:div w:id="1711372699">
              <w:marLeft w:val="0"/>
              <w:marRight w:val="0"/>
              <w:marTop w:val="0"/>
              <w:marBottom w:val="0"/>
              <w:divBdr>
                <w:top w:val="none" w:sz="0" w:space="0" w:color="auto"/>
                <w:left w:val="none" w:sz="0" w:space="0" w:color="auto"/>
                <w:bottom w:val="none" w:sz="0" w:space="0" w:color="auto"/>
                <w:right w:val="none" w:sz="0" w:space="0" w:color="auto"/>
              </w:divBdr>
              <w:divsChild>
                <w:div w:id="862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8108">
      <w:bodyDiv w:val="1"/>
      <w:marLeft w:val="0"/>
      <w:marRight w:val="0"/>
      <w:marTop w:val="0"/>
      <w:marBottom w:val="0"/>
      <w:divBdr>
        <w:top w:val="none" w:sz="0" w:space="0" w:color="auto"/>
        <w:left w:val="none" w:sz="0" w:space="0" w:color="auto"/>
        <w:bottom w:val="none" w:sz="0" w:space="0" w:color="auto"/>
        <w:right w:val="none" w:sz="0" w:space="0" w:color="auto"/>
      </w:divBdr>
      <w:divsChild>
        <w:div w:id="2085907765">
          <w:marLeft w:val="0"/>
          <w:marRight w:val="0"/>
          <w:marTop w:val="0"/>
          <w:marBottom w:val="0"/>
          <w:divBdr>
            <w:top w:val="none" w:sz="0" w:space="0" w:color="auto"/>
            <w:left w:val="none" w:sz="0" w:space="0" w:color="auto"/>
            <w:bottom w:val="none" w:sz="0" w:space="0" w:color="auto"/>
            <w:right w:val="none" w:sz="0" w:space="0" w:color="auto"/>
          </w:divBdr>
          <w:divsChild>
            <w:div w:id="1132407734">
              <w:marLeft w:val="0"/>
              <w:marRight w:val="0"/>
              <w:marTop w:val="0"/>
              <w:marBottom w:val="0"/>
              <w:divBdr>
                <w:top w:val="none" w:sz="0" w:space="0" w:color="auto"/>
                <w:left w:val="none" w:sz="0" w:space="0" w:color="auto"/>
                <w:bottom w:val="none" w:sz="0" w:space="0" w:color="auto"/>
                <w:right w:val="none" w:sz="0" w:space="0" w:color="auto"/>
              </w:divBdr>
              <w:divsChild>
                <w:div w:id="310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101">
      <w:bodyDiv w:val="1"/>
      <w:marLeft w:val="0"/>
      <w:marRight w:val="0"/>
      <w:marTop w:val="0"/>
      <w:marBottom w:val="0"/>
      <w:divBdr>
        <w:top w:val="none" w:sz="0" w:space="0" w:color="auto"/>
        <w:left w:val="none" w:sz="0" w:space="0" w:color="auto"/>
        <w:bottom w:val="none" w:sz="0" w:space="0" w:color="auto"/>
        <w:right w:val="none" w:sz="0" w:space="0" w:color="auto"/>
      </w:divBdr>
    </w:div>
    <w:div w:id="704335529">
      <w:bodyDiv w:val="1"/>
      <w:marLeft w:val="0"/>
      <w:marRight w:val="0"/>
      <w:marTop w:val="0"/>
      <w:marBottom w:val="0"/>
      <w:divBdr>
        <w:top w:val="none" w:sz="0" w:space="0" w:color="auto"/>
        <w:left w:val="none" w:sz="0" w:space="0" w:color="auto"/>
        <w:bottom w:val="none" w:sz="0" w:space="0" w:color="auto"/>
        <w:right w:val="none" w:sz="0" w:space="0" w:color="auto"/>
      </w:divBdr>
      <w:divsChild>
        <w:div w:id="248586503">
          <w:marLeft w:val="0"/>
          <w:marRight w:val="0"/>
          <w:marTop w:val="0"/>
          <w:marBottom w:val="0"/>
          <w:divBdr>
            <w:top w:val="none" w:sz="0" w:space="0" w:color="auto"/>
            <w:left w:val="none" w:sz="0" w:space="0" w:color="auto"/>
            <w:bottom w:val="none" w:sz="0" w:space="0" w:color="auto"/>
            <w:right w:val="none" w:sz="0" w:space="0" w:color="auto"/>
          </w:divBdr>
          <w:divsChild>
            <w:div w:id="503521409">
              <w:marLeft w:val="0"/>
              <w:marRight w:val="0"/>
              <w:marTop w:val="0"/>
              <w:marBottom w:val="0"/>
              <w:divBdr>
                <w:top w:val="none" w:sz="0" w:space="0" w:color="auto"/>
                <w:left w:val="none" w:sz="0" w:space="0" w:color="auto"/>
                <w:bottom w:val="none" w:sz="0" w:space="0" w:color="auto"/>
                <w:right w:val="none" w:sz="0" w:space="0" w:color="auto"/>
              </w:divBdr>
              <w:divsChild>
                <w:div w:id="1211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4240">
      <w:bodyDiv w:val="1"/>
      <w:marLeft w:val="0"/>
      <w:marRight w:val="0"/>
      <w:marTop w:val="0"/>
      <w:marBottom w:val="0"/>
      <w:divBdr>
        <w:top w:val="none" w:sz="0" w:space="0" w:color="auto"/>
        <w:left w:val="none" w:sz="0" w:space="0" w:color="auto"/>
        <w:bottom w:val="none" w:sz="0" w:space="0" w:color="auto"/>
        <w:right w:val="none" w:sz="0" w:space="0" w:color="auto"/>
      </w:divBdr>
      <w:divsChild>
        <w:div w:id="1303609237">
          <w:marLeft w:val="0"/>
          <w:marRight w:val="0"/>
          <w:marTop w:val="0"/>
          <w:marBottom w:val="0"/>
          <w:divBdr>
            <w:top w:val="none" w:sz="0" w:space="0" w:color="auto"/>
            <w:left w:val="none" w:sz="0" w:space="0" w:color="auto"/>
            <w:bottom w:val="none" w:sz="0" w:space="0" w:color="auto"/>
            <w:right w:val="none" w:sz="0" w:space="0" w:color="auto"/>
          </w:divBdr>
          <w:divsChild>
            <w:div w:id="1729763782">
              <w:marLeft w:val="0"/>
              <w:marRight w:val="0"/>
              <w:marTop w:val="0"/>
              <w:marBottom w:val="0"/>
              <w:divBdr>
                <w:top w:val="none" w:sz="0" w:space="0" w:color="auto"/>
                <w:left w:val="none" w:sz="0" w:space="0" w:color="auto"/>
                <w:bottom w:val="none" w:sz="0" w:space="0" w:color="auto"/>
                <w:right w:val="none" w:sz="0" w:space="0" w:color="auto"/>
              </w:divBdr>
              <w:divsChild>
                <w:div w:id="11852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323">
      <w:bodyDiv w:val="1"/>
      <w:marLeft w:val="0"/>
      <w:marRight w:val="0"/>
      <w:marTop w:val="0"/>
      <w:marBottom w:val="0"/>
      <w:divBdr>
        <w:top w:val="none" w:sz="0" w:space="0" w:color="auto"/>
        <w:left w:val="none" w:sz="0" w:space="0" w:color="auto"/>
        <w:bottom w:val="none" w:sz="0" w:space="0" w:color="auto"/>
        <w:right w:val="none" w:sz="0" w:space="0" w:color="auto"/>
      </w:divBdr>
      <w:divsChild>
        <w:div w:id="1637832424">
          <w:marLeft w:val="0"/>
          <w:marRight w:val="0"/>
          <w:marTop w:val="0"/>
          <w:marBottom w:val="0"/>
          <w:divBdr>
            <w:top w:val="none" w:sz="0" w:space="0" w:color="auto"/>
            <w:left w:val="none" w:sz="0" w:space="0" w:color="auto"/>
            <w:bottom w:val="none" w:sz="0" w:space="0" w:color="auto"/>
            <w:right w:val="none" w:sz="0" w:space="0" w:color="auto"/>
          </w:divBdr>
          <w:divsChild>
            <w:div w:id="1454248326">
              <w:marLeft w:val="0"/>
              <w:marRight w:val="0"/>
              <w:marTop w:val="0"/>
              <w:marBottom w:val="0"/>
              <w:divBdr>
                <w:top w:val="none" w:sz="0" w:space="0" w:color="auto"/>
                <w:left w:val="none" w:sz="0" w:space="0" w:color="auto"/>
                <w:bottom w:val="none" w:sz="0" w:space="0" w:color="auto"/>
                <w:right w:val="none" w:sz="0" w:space="0" w:color="auto"/>
              </w:divBdr>
              <w:divsChild>
                <w:div w:id="9817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7124">
      <w:bodyDiv w:val="1"/>
      <w:marLeft w:val="0"/>
      <w:marRight w:val="0"/>
      <w:marTop w:val="0"/>
      <w:marBottom w:val="0"/>
      <w:divBdr>
        <w:top w:val="none" w:sz="0" w:space="0" w:color="auto"/>
        <w:left w:val="none" w:sz="0" w:space="0" w:color="auto"/>
        <w:bottom w:val="none" w:sz="0" w:space="0" w:color="auto"/>
        <w:right w:val="none" w:sz="0" w:space="0" w:color="auto"/>
      </w:divBdr>
    </w:div>
    <w:div w:id="748190648">
      <w:bodyDiv w:val="1"/>
      <w:marLeft w:val="0"/>
      <w:marRight w:val="0"/>
      <w:marTop w:val="0"/>
      <w:marBottom w:val="0"/>
      <w:divBdr>
        <w:top w:val="none" w:sz="0" w:space="0" w:color="auto"/>
        <w:left w:val="none" w:sz="0" w:space="0" w:color="auto"/>
        <w:bottom w:val="none" w:sz="0" w:space="0" w:color="auto"/>
        <w:right w:val="none" w:sz="0" w:space="0" w:color="auto"/>
      </w:divBdr>
    </w:div>
    <w:div w:id="750395012">
      <w:bodyDiv w:val="1"/>
      <w:marLeft w:val="0"/>
      <w:marRight w:val="0"/>
      <w:marTop w:val="0"/>
      <w:marBottom w:val="0"/>
      <w:divBdr>
        <w:top w:val="none" w:sz="0" w:space="0" w:color="auto"/>
        <w:left w:val="none" w:sz="0" w:space="0" w:color="auto"/>
        <w:bottom w:val="none" w:sz="0" w:space="0" w:color="auto"/>
        <w:right w:val="none" w:sz="0" w:space="0" w:color="auto"/>
      </w:divBdr>
    </w:div>
    <w:div w:id="776606077">
      <w:bodyDiv w:val="1"/>
      <w:marLeft w:val="0"/>
      <w:marRight w:val="0"/>
      <w:marTop w:val="0"/>
      <w:marBottom w:val="0"/>
      <w:divBdr>
        <w:top w:val="none" w:sz="0" w:space="0" w:color="auto"/>
        <w:left w:val="none" w:sz="0" w:space="0" w:color="auto"/>
        <w:bottom w:val="none" w:sz="0" w:space="0" w:color="auto"/>
        <w:right w:val="none" w:sz="0" w:space="0" w:color="auto"/>
      </w:divBdr>
      <w:divsChild>
        <w:div w:id="53085372">
          <w:marLeft w:val="0"/>
          <w:marRight w:val="0"/>
          <w:marTop w:val="0"/>
          <w:marBottom w:val="0"/>
          <w:divBdr>
            <w:top w:val="none" w:sz="0" w:space="0" w:color="auto"/>
            <w:left w:val="none" w:sz="0" w:space="0" w:color="auto"/>
            <w:bottom w:val="none" w:sz="0" w:space="0" w:color="auto"/>
            <w:right w:val="none" w:sz="0" w:space="0" w:color="auto"/>
          </w:divBdr>
          <w:divsChild>
            <w:div w:id="945579639">
              <w:marLeft w:val="0"/>
              <w:marRight w:val="0"/>
              <w:marTop w:val="0"/>
              <w:marBottom w:val="0"/>
              <w:divBdr>
                <w:top w:val="none" w:sz="0" w:space="0" w:color="auto"/>
                <w:left w:val="none" w:sz="0" w:space="0" w:color="auto"/>
                <w:bottom w:val="none" w:sz="0" w:space="0" w:color="auto"/>
                <w:right w:val="none" w:sz="0" w:space="0" w:color="auto"/>
              </w:divBdr>
              <w:divsChild>
                <w:div w:id="844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0996">
      <w:bodyDiv w:val="1"/>
      <w:marLeft w:val="0"/>
      <w:marRight w:val="0"/>
      <w:marTop w:val="0"/>
      <w:marBottom w:val="0"/>
      <w:divBdr>
        <w:top w:val="none" w:sz="0" w:space="0" w:color="auto"/>
        <w:left w:val="none" w:sz="0" w:space="0" w:color="auto"/>
        <w:bottom w:val="none" w:sz="0" w:space="0" w:color="auto"/>
        <w:right w:val="none" w:sz="0" w:space="0" w:color="auto"/>
      </w:divBdr>
      <w:divsChild>
        <w:div w:id="2083018042">
          <w:marLeft w:val="0"/>
          <w:marRight w:val="0"/>
          <w:marTop w:val="0"/>
          <w:marBottom w:val="0"/>
          <w:divBdr>
            <w:top w:val="none" w:sz="0" w:space="0" w:color="auto"/>
            <w:left w:val="none" w:sz="0" w:space="0" w:color="auto"/>
            <w:bottom w:val="none" w:sz="0" w:space="0" w:color="auto"/>
            <w:right w:val="none" w:sz="0" w:space="0" w:color="auto"/>
          </w:divBdr>
          <w:divsChild>
            <w:div w:id="1671906565">
              <w:marLeft w:val="0"/>
              <w:marRight w:val="0"/>
              <w:marTop w:val="0"/>
              <w:marBottom w:val="0"/>
              <w:divBdr>
                <w:top w:val="none" w:sz="0" w:space="0" w:color="auto"/>
                <w:left w:val="none" w:sz="0" w:space="0" w:color="auto"/>
                <w:bottom w:val="none" w:sz="0" w:space="0" w:color="auto"/>
                <w:right w:val="none" w:sz="0" w:space="0" w:color="auto"/>
              </w:divBdr>
              <w:divsChild>
                <w:div w:id="17641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0193">
      <w:bodyDiv w:val="1"/>
      <w:marLeft w:val="0"/>
      <w:marRight w:val="0"/>
      <w:marTop w:val="0"/>
      <w:marBottom w:val="0"/>
      <w:divBdr>
        <w:top w:val="none" w:sz="0" w:space="0" w:color="auto"/>
        <w:left w:val="none" w:sz="0" w:space="0" w:color="auto"/>
        <w:bottom w:val="none" w:sz="0" w:space="0" w:color="auto"/>
        <w:right w:val="none" w:sz="0" w:space="0" w:color="auto"/>
      </w:divBdr>
      <w:divsChild>
        <w:div w:id="676544691">
          <w:marLeft w:val="0"/>
          <w:marRight w:val="0"/>
          <w:marTop w:val="0"/>
          <w:marBottom w:val="0"/>
          <w:divBdr>
            <w:top w:val="none" w:sz="0" w:space="0" w:color="auto"/>
            <w:left w:val="none" w:sz="0" w:space="0" w:color="auto"/>
            <w:bottom w:val="none" w:sz="0" w:space="0" w:color="auto"/>
            <w:right w:val="none" w:sz="0" w:space="0" w:color="auto"/>
          </w:divBdr>
          <w:divsChild>
            <w:div w:id="385028208">
              <w:marLeft w:val="0"/>
              <w:marRight w:val="0"/>
              <w:marTop w:val="0"/>
              <w:marBottom w:val="0"/>
              <w:divBdr>
                <w:top w:val="none" w:sz="0" w:space="0" w:color="auto"/>
                <w:left w:val="none" w:sz="0" w:space="0" w:color="auto"/>
                <w:bottom w:val="none" w:sz="0" w:space="0" w:color="auto"/>
                <w:right w:val="none" w:sz="0" w:space="0" w:color="auto"/>
              </w:divBdr>
              <w:divsChild>
                <w:div w:id="1745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400">
      <w:bodyDiv w:val="1"/>
      <w:marLeft w:val="0"/>
      <w:marRight w:val="0"/>
      <w:marTop w:val="0"/>
      <w:marBottom w:val="0"/>
      <w:divBdr>
        <w:top w:val="none" w:sz="0" w:space="0" w:color="auto"/>
        <w:left w:val="none" w:sz="0" w:space="0" w:color="auto"/>
        <w:bottom w:val="none" w:sz="0" w:space="0" w:color="auto"/>
        <w:right w:val="none" w:sz="0" w:space="0" w:color="auto"/>
      </w:divBdr>
      <w:divsChild>
        <w:div w:id="1261793439">
          <w:marLeft w:val="0"/>
          <w:marRight w:val="0"/>
          <w:marTop w:val="0"/>
          <w:marBottom w:val="0"/>
          <w:divBdr>
            <w:top w:val="none" w:sz="0" w:space="0" w:color="auto"/>
            <w:left w:val="none" w:sz="0" w:space="0" w:color="auto"/>
            <w:bottom w:val="none" w:sz="0" w:space="0" w:color="auto"/>
            <w:right w:val="none" w:sz="0" w:space="0" w:color="auto"/>
          </w:divBdr>
          <w:divsChild>
            <w:div w:id="1409811962">
              <w:marLeft w:val="0"/>
              <w:marRight w:val="0"/>
              <w:marTop w:val="0"/>
              <w:marBottom w:val="0"/>
              <w:divBdr>
                <w:top w:val="none" w:sz="0" w:space="0" w:color="auto"/>
                <w:left w:val="none" w:sz="0" w:space="0" w:color="auto"/>
                <w:bottom w:val="none" w:sz="0" w:space="0" w:color="auto"/>
                <w:right w:val="none" w:sz="0" w:space="0" w:color="auto"/>
              </w:divBdr>
              <w:divsChild>
                <w:div w:id="19683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60674">
      <w:bodyDiv w:val="1"/>
      <w:marLeft w:val="0"/>
      <w:marRight w:val="0"/>
      <w:marTop w:val="0"/>
      <w:marBottom w:val="0"/>
      <w:divBdr>
        <w:top w:val="none" w:sz="0" w:space="0" w:color="auto"/>
        <w:left w:val="none" w:sz="0" w:space="0" w:color="auto"/>
        <w:bottom w:val="none" w:sz="0" w:space="0" w:color="auto"/>
        <w:right w:val="none" w:sz="0" w:space="0" w:color="auto"/>
      </w:divBdr>
      <w:divsChild>
        <w:div w:id="703676575">
          <w:marLeft w:val="0"/>
          <w:marRight w:val="0"/>
          <w:marTop w:val="0"/>
          <w:marBottom w:val="0"/>
          <w:divBdr>
            <w:top w:val="none" w:sz="0" w:space="0" w:color="auto"/>
            <w:left w:val="none" w:sz="0" w:space="0" w:color="auto"/>
            <w:bottom w:val="none" w:sz="0" w:space="0" w:color="auto"/>
            <w:right w:val="none" w:sz="0" w:space="0" w:color="auto"/>
          </w:divBdr>
          <w:divsChild>
            <w:div w:id="1262762279">
              <w:marLeft w:val="0"/>
              <w:marRight w:val="0"/>
              <w:marTop w:val="0"/>
              <w:marBottom w:val="0"/>
              <w:divBdr>
                <w:top w:val="none" w:sz="0" w:space="0" w:color="auto"/>
                <w:left w:val="none" w:sz="0" w:space="0" w:color="auto"/>
                <w:bottom w:val="none" w:sz="0" w:space="0" w:color="auto"/>
                <w:right w:val="none" w:sz="0" w:space="0" w:color="auto"/>
              </w:divBdr>
              <w:divsChild>
                <w:div w:id="77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88972">
      <w:bodyDiv w:val="1"/>
      <w:marLeft w:val="0"/>
      <w:marRight w:val="0"/>
      <w:marTop w:val="0"/>
      <w:marBottom w:val="0"/>
      <w:divBdr>
        <w:top w:val="none" w:sz="0" w:space="0" w:color="auto"/>
        <w:left w:val="none" w:sz="0" w:space="0" w:color="auto"/>
        <w:bottom w:val="none" w:sz="0" w:space="0" w:color="auto"/>
        <w:right w:val="none" w:sz="0" w:space="0" w:color="auto"/>
      </w:divBdr>
    </w:div>
    <w:div w:id="1042049604">
      <w:bodyDiv w:val="1"/>
      <w:marLeft w:val="0"/>
      <w:marRight w:val="0"/>
      <w:marTop w:val="0"/>
      <w:marBottom w:val="0"/>
      <w:divBdr>
        <w:top w:val="none" w:sz="0" w:space="0" w:color="auto"/>
        <w:left w:val="none" w:sz="0" w:space="0" w:color="auto"/>
        <w:bottom w:val="none" w:sz="0" w:space="0" w:color="auto"/>
        <w:right w:val="none" w:sz="0" w:space="0" w:color="auto"/>
      </w:divBdr>
    </w:div>
    <w:div w:id="1124927041">
      <w:bodyDiv w:val="1"/>
      <w:marLeft w:val="0"/>
      <w:marRight w:val="0"/>
      <w:marTop w:val="0"/>
      <w:marBottom w:val="0"/>
      <w:divBdr>
        <w:top w:val="none" w:sz="0" w:space="0" w:color="auto"/>
        <w:left w:val="none" w:sz="0" w:space="0" w:color="auto"/>
        <w:bottom w:val="none" w:sz="0" w:space="0" w:color="auto"/>
        <w:right w:val="none" w:sz="0" w:space="0" w:color="auto"/>
      </w:divBdr>
    </w:div>
    <w:div w:id="1131240981">
      <w:bodyDiv w:val="1"/>
      <w:marLeft w:val="0"/>
      <w:marRight w:val="0"/>
      <w:marTop w:val="0"/>
      <w:marBottom w:val="0"/>
      <w:divBdr>
        <w:top w:val="none" w:sz="0" w:space="0" w:color="auto"/>
        <w:left w:val="none" w:sz="0" w:space="0" w:color="auto"/>
        <w:bottom w:val="none" w:sz="0" w:space="0" w:color="auto"/>
        <w:right w:val="none" w:sz="0" w:space="0" w:color="auto"/>
      </w:divBdr>
    </w:div>
    <w:div w:id="1240211043">
      <w:bodyDiv w:val="1"/>
      <w:marLeft w:val="0"/>
      <w:marRight w:val="0"/>
      <w:marTop w:val="0"/>
      <w:marBottom w:val="0"/>
      <w:divBdr>
        <w:top w:val="none" w:sz="0" w:space="0" w:color="auto"/>
        <w:left w:val="none" w:sz="0" w:space="0" w:color="auto"/>
        <w:bottom w:val="none" w:sz="0" w:space="0" w:color="auto"/>
        <w:right w:val="none" w:sz="0" w:space="0" w:color="auto"/>
      </w:divBdr>
      <w:divsChild>
        <w:div w:id="834417583">
          <w:marLeft w:val="0"/>
          <w:marRight w:val="0"/>
          <w:marTop w:val="0"/>
          <w:marBottom w:val="0"/>
          <w:divBdr>
            <w:top w:val="none" w:sz="0" w:space="0" w:color="auto"/>
            <w:left w:val="none" w:sz="0" w:space="0" w:color="auto"/>
            <w:bottom w:val="none" w:sz="0" w:space="0" w:color="auto"/>
            <w:right w:val="none" w:sz="0" w:space="0" w:color="auto"/>
          </w:divBdr>
          <w:divsChild>
            <w:div w:id="2049840744">
              <w:marLeft w:val="0"/>
              <w:marRight w:val="0"/>
              <w:marTop w:val="0"/>
              <w:marBottom w:val="0"/>
              <w:divBdr>
                <w:top w:val="none" w:sz="0" w:space="0" w:color="auto"/>
                <w:left w:val="none" w:sz="0" w:space="0" w:color="auto"/>
                <w:bottom w:val="none" w:sz="0" w:space="0" w:color="auto"/>
                <w:right w:val="none" w:sz="0" w:space="0" w:color="auto"/>
              </w:divBdr>
              <w:divsChild>
                <w:div w:id="8891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5393">
      <w:bodyDiv w:val="1"/>
      <w:marLeft w:val="0"/>
      <w:marRight w:val="0"/>
      <w:marTop w:val="0"/>
      <w:marBottom w:val="0"/>
      <w:divBdr>
        <w:top w:val="none" w:sz="0" w:space="0" w:color="auto"/>
        <w:left w:val="none" w:sz="0" w:space="0" w:color="auto"/>
        <w:bottom w:val="none" w:sz="0" w:space="0" w:color="auto"/>
        <w:right w:val="none" w:sz="0" w:space="0" w:color="auto"/>
      </w:divBdr>
    </w:div>
    <w:div w:id="1380931845">
      <w:bodyDiv w:val="1"/>
      <w:marLeft w:val="0"/>
      <w:marRight w:val="0"/>
      <w:marTop w:val="0"/>
      <w:marBottom w:val="0"/>
      <w:divBdr>
        <w:top w:val="none" w:sz="0" w:space="0" w:color="auto"/>
        <w:left w:val="none" w:sz="0" w:space="0" w:color="auto"/>
        <w:bottom w:val="none" w:sz="0" w:space="0" w:color="auto"/>
        <w:right w:val="none" w:sz="0" w:space="0" w:color="auto"/>
      </w:divBdr>
      <w:divsChild>
        <w:div w:id="243028323">
          <w:marLeft w:val="0"/>
          <w:marRight w:val="0"/>
          <w:marTop w:val="0"/>
          <w:marBottom w:val="0"/>
          <w:divBdr>
            <w:top w:val="none" w:sz="0" w:space="0" w:color="auto"/>
            <w:left w:val="none" w:sz="0" w:space="0" w:color="auto"/>
            <w:bottom w:val="none" w:sz="0" w:space="0" w:color="auto"/>
            <w:right w:val="none" w:sz="0" w:space="0" w:color="auto"/>
          </w:divBdr>
          <w:divsChild>
            <w:div w:id="1472165313">
              <w:marLeft w:val="0"/>
              <w:marRight w:val="0"/>
              <w:marTop w:val="0"/>
              <w:marBottom w:val="0"/>
              <w:divBdr>
                <w:top w:val="none" w:sz="0" w:space="0" w:color="auto"/>
                <w:left w:val="none" w:sz="0" w:space="0" w:color="auto"/>
                <w:bottom w:val="none" w:sz="0" w:space="0" w:color="auto"/>
                <w:right w:val="none" w:sz="0" w:space="0" w:color="auto"/>
              </w:divBdr>
              <w:divsChild>
                <w:div w:id="9546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6193">
      <w:bodyDiv w:val="1"/>
      <w:marLeft w:val="0"/>
      <w:marRight w:val="0"/>
      <w:marTop w:val="0"/>
      <w:marBottom w:val="0"/>
      <w:divBdr>
        <w:top w:val="none" w:sz="0" w:space="0" w:color="auto"/>
        <w:left w:val="none" w:sz="0" w:space="0" w:color="auto"/>
        <w:bottom w:val="none" w:sz="0" w:space="0" w:color="auto"/>
        <w:right w:val="none" w:sz="0" w:space="0" w:color="auto"/>
      </w:divBdr>
    </w:div>
    <w:div w:id="1472673337">
      <w:bodyDiv w:val="1"/>
      <w:marLeft w:val="0"/>
      <w:marRight w:val="0"/>
      <w:marTop w:val="0"/>
      <w:marBottom w:val="0"/>
      <w:divBdr>
        <w:top w:val="none" w:sz="0" w:space="0" w:color="auto"/>
        <w:left w:val="none" w:sz="0" w:space="0" w:color="auto"/>
        <w:bottom w:val="none" w:sz="0" w:space="0" w:color="auto"/>
        <w:right w:val="none" w:sz="0" w:space="0" w:color="auto"/>
      </w:divBdr>
      <w:divsChild>
        <w:div w:id="228462148">
          <w:marLeft w:val="0"/>
          <w:marRight w:val="0"/>
          <w:marTop w:val="0"/>
          <w:marBottom w:val="0"/>
          <w:divBdr>
            <w:top w:val="none" w:sz="0" w:space="0" w:color="auto"/>
            <w:left w:val="none" w:sz="0" w:space="0" w:color="auto"/>
            <w:bottom w:val="none" w:sz="0" w:space="0" w:color="auto"/>
            <w:right w:val="none" w:sz="0" w:space="0" w:color="auto"/>
          </w:divBdr>
          <w:divsChild>
            <w:div w:id="2040007985">
              <w:marLeft w:val="0"/>
              <w:marRight w:val="0"/>
              <w:marTop w:val="0"/>
              <w:marBottom w:val="0"/>
              <w:divBdr>
                <w:top w:val="none" w:sz="0" w:space="0" w:color="auto"/>
                <w:left w:val="none" w:sz="0" w:space="0" w:color="auto"/>
                <w:bottom w:val="none" w:sz="0" w:space="0" w:color="auto"/>
                <w:right w:val="none" w:sz="0" w:space="0" w:color="auto"/>
              </w:divBdr>
              <w:divsChild>
                <w:div w:id="79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3145">
      <w:bodyDiv w:val="1"/>
      <w:marLeft w:val="0"/>
      <w:marRight w:val="0"/>
      <w:marTop w:val="0"/>
      <w:marBottom w:val="0"/>
      <w:divBdr>
        <w:top w:val="none" w:sz="0" w:space="0" w:color="auto"/>
        <w:left w:val="none" w:sz="0" w:space="0" w:color="auto"/>
        <w:bottom w:val="none" w:sz="0" w:space="0" w:color="auto"/>
        <w:right w:val="none" w:sz="0" w:space="0" w:color="auto"/>
      </w:divBdr>
      <w:divsChild>
        <w:div w:id="1014938">
          <w:marLeft w:val="0"/>
          <w:marRight w:val="0"/>
          <w:marTop w:val="0"/>
          <w:marBottom w:val="0"/>
          <w:divBdr>
            <w:top w:val="none" w:sz="0" w:space="0" w:color="auto"/>
            <w:left w:val="none" w:sz="0" w:space="0" w:color="auto"/>
            <w:bottom w:val="none" w:sz="0" w:space="0" w:color="auto"/>
            <w:right w:val="none" w:sz="0" w:space="0" w:color="auto"/>
          </w:divBdr>
          <w:divsChild>
            <w:div w:id="1657490360">
              <w:marLeft w:val="0"/>
              <w:marRight w:val="0"/>
              <w:marTop w:val="0"/>
              <w:marBottom w:val="0"/>
              <w:divBdr>
                <w:top w:val="none" w:sz="0" w:space="0" w:color="auto"/>
                <w:left w:val="none" w:sz="0" w:space="0" w:color="auto"/>
                <w:bottom w:val="none" w:sz="0" w:space="0" w:color="auto"/>
                <w:right w:val="none" w:sz="0" w:space="0" w:color="auto"/>
              </w:divBdr>
              <w:divsChild>
                <w:div w:id="1667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8553">
      <w:bodyDiv w:val="1"/>
      <w:marLeft w:val="0"/>
      <w:marRight w:val="0"/>
      <w:marTop w:val="0"/>
      <w:marBottom w:val="0"/>
      <w:divBdr>
        <w:top w:val="none" w:sz="0" w:space="0" w:color="auto"/>
        <w:left w:val="none" w:sz="0" w:space="0" w:color="auto"/>
        <w:bottom w:val="none" w:sz="0" w:space="0" w:color="auto"/>
        <w:right w:val="none" w:sz="0" w:space="0" w:color="auto"/>
      </w:divBdr>
      <w:divsChild>
        <w:div w:id="1590236638">
          <w:marLeft w:val="0"/>
          <w:marRight w:val="0"/>
          <w:marTop w:val="0"/>
          <w:marBottom w:val="0"/>
          <w:divBdr>
            <w:top w:val="none" w:sz="0" w:space="0" w:color="auto"/>
            <w:left w:val="none" w:sz="0" w:space="0" w:color="auto"/>
            <w:bottom w:val="none" w:sz="0" w:space="0" w:color="auto"/>
            <w:right w:val="none" w:sz="0" w:space="0" w:color="auto"/>
          </w:divBdr>
          <w:divsChild>
            <w:div w:id="1721787221">
              <w:marLeft w:val="0"/>
              <w:marRight w:val="0"/>
              <w:marTop w:val="0"/>
              <w:marBottom w:val="0"/>
              <w:divBdr>
                <w:top w:val="none" w:sz="0" w:space="0" w:color="auto"/>
                <w:left w:val="none" w:sz="0" w:space="0" w:color="auto"/>
                <w:bottom w:val="none" w:sz="0" w:space="0" w:color="auto"/>
                <w:right w:val="none" w:sz="0" w:space="0" w:color="auto"/>
              </w:divBdr>
              <w:divsChild>
                <w:div w:id="470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0726">
      <w:bodyDiv w:val="1"/>
      <w:marLeft w:val="0"/>
      <w:marRight w:val="0"/>
      <w:marTop w:val="0"/>
      <w:marBottom w:val="0"/>
      <w:divBdr>
        <w:top w:val="none" w:sz="0" w:space="0" w:color="auto"/>
        <w:left w:val="none" w:sz="0" w:space="0" w:color="auto"/>
        <w:bottom w:val="none" w:sz="0" w:space="0" w:color="auto"/>
        <w:right w:val="none" w:sz="0" w:space="0" w:color="auto"/>
      </w:divBdr>
    </w:div>
    <w:div w:id="1825852252">
      <w:bodyDiv w:val="1"/>
      <w:marLeft w:val="0"/>
      <w:marRight w:val="0"/>
      <w:marTop w:val="0"/>
      <w:marBottom w:val="0"/>
      <w:divBdr>
        <w:top w:val="none" w:sz="0" w:space="0" w:color="auto"/>
        <w:left w:val="none" w:sz="0" w:space="0" w:color="auto"/>
        <w:bottom w:val="none" w:sz="0" w:space="0" w:color="auto"/>
        <w:right w:val="none" w:sz="0" w:space="0" w:color="auto"/>
      </w:divBdr>
      <w:divsChild>
        <w:div w:id="248469786">
          <w:marLeft w:val="0"/>
          <w:marRight w:val="0"/>
          <w:marTop w:val="0"/>
          <w:marBottom w:val="0"/>
          <w:divBdr>
            <w:top w:val="none" w:sz="0" w:space="0" w:color="auto"/>
            <w:left w:val="none" w:sz="0" w:space="0" w:color="auto"/>
            <w:bottom w:val="none" w:sz="0" w:space="0" w:color="auto"/>
            <w:right w:val="none" w:sz="0" w:space="0" w:color="auto"/>
          </w:divBdr>
          <w:divsChild>
            <w:div w:id="1634365395">
              <w:marLeft w:val="0"/>
              <w:marRight w:val="0"/>
              <w:marTop w:val="0"/>
              <w:marBottom w:val="0"/>
              <w:divBdr>
                <w:top w:val="none" w:sz="0" w:space="0" w:color="auto"/>
                <w:left w:val="none" w:sz="0" w:space="0" w:color="auto"/>
                <w:bottom w:val="none" w:sz="0" w:space="0" w:color="auto"/>
                <w:right w:val="none" w:sz="0" w:space="0" w:color="auto"/>
              </w:divBdr>
              <w:divsChild>
                <w:div w:id="3270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7307">
      <w:bodyDiv w:val="1"/>
      <w:marLeft w:val="0"/>
      <w:marRight w:val="0"/>
      <w:marTop w:val="0"/>
      <w:marBottom w:val="0"/>
      <w:divBdr>
        <w:top w:val="none" w:sz="0" w:space="0" w:color="auto"/>
        <w:left w:val="none" w:sz="0" w:space="0" w:color="auto"/>
        <w:bottom w:val="none" w:sz="0" w:space="0" w:color="auto"/>
        <w:right w:val="none" w:sz="0" w:space="0" w:color="auto"/>
      </w:divBdr>
      <w:divsChild>
        <w:div w:id="223830863">
          <w:marLeft w:val="0"/>
          <w:marRight w:val="0"/>
          <w:marTop w:val="0"/>
          <w:marBottom w:val="0"/>
          <w:divBdr>
            <w:top w:val="none" w:sz="0" w:space="0" w:color="auto"/>
            <w:left w:val="none" w:sz="0" w:space="0" w:color="auto"/>
            <w:bottom w:val="none" w:sz="0" w:space="0" w:color="auto"/>
            <w:right w:val="none" w:sz="0" w:space="0" w:color="auto"/>
          </w:divBdr>
          <w:divsChild>
            <w:div w:id="1425103355">
              <w:marLeft w:val="0"/>
              <w:marRight w:val="0"/>
              <w:marTop w:val="0"/>
              <w:marBottom w:val="0"/>
              <w:divBdr>
                <w:top w:val="none" w:sz="0" w:space="0" w:color="auto"/>
                <w:left w:val="none" w:sz="0" w:space="0" w:color="auto"/>
                <w:bottom w:val="none" w:sz="0" w:space="0" w:color="auto"/>
                <w:right w:val="none" w:sz="0" w:space="0" w:color="auto"/>
              </w:divBdr>
              <w:divsChild>
                <w:div w:id="239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4581">
      <w:bodyDiv w:val="1"/>
      <w:marLeft w:val="0"/>
      <w:marRight w:val="0"/>
      <w:marTop w:val="0"/>
      <w:marBottom w:val="0"/>
      <w:divBdr>
        <w:top w:val="none" w:sz="0" w:space="0" w:color="auto"/>
        <w:left w:val="none" w:sz="0" w:space="0" w:color="auto"/>
        <w:bottom w:val="none" w:sz="0" w:space="0" w:color="auto"/>
        <w:right w:val="none" w:sz="0" w:space="0" w:color="auto"/>
      </w:divBdr>
      <w:divsChild>
        <w:div w:id="1089471147">
          <w:marLeft w:val="0"/>
          <w:marRight w:val="0"/>
          <w:marTop w:val="0"/>
          <w:marBottom w:val="0"/>
          <w:divBdr>
            <w:top w:val="none" w:sz="0" w:space="0" w:color="auto"/>
            <w:left w:val="none" w:sz="0" w:space="0" w:color="auto"/>
            <w:bottom w:val="none" w:sz="0" w:space="0" w:color="auto"/>
            <w:right w:val="none" w:sz="0" w:space="0" w:color="auto"/>
          </w:divBdr>
          <w:divsChild>
            <w:div w:id="1160534858">
              <w:marLeft w:val="0"/>
              <w:marRight w:val="0"/>
              <w:marTop w:val="0"/>
              <w:marBottom w:val="0"/>
              <w:divBdr>
                <w:top w:val="none" w:sz="0" w:space="0" w:color="auto"/>
                <w:left w:val="none" w:sz="0" w:space="0" w:color="auto"/>
                <w:bottom w:val="none" w:sz="0" w:space="0" w:color="auto"/>
                <w:right w:val="none" w:sz="0" w:space="0" w:color="auto"/>
              </w:divBdr>
              <w:divsChild>
                <w:div w:id="17719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6528">
      <w:bodyDiv w:val="1"/>
      <w:marLeft w:val="0"/>
      <w:marRight w:val="0"/>
      <w:marTop w:val="0"/>
      <w:marBottom w:val="0"/>
      <w:divBdr>
        <w:top w:val="none" w:sz="0" w:space="0" w:color="auto"/>
        <w:left w:val="none" w:sz="0" w:space="0" w:color="auto"/>
        <w:bottom w:val="none" w:sz="0" w:space="0" w:color="auto"/>
        <w:right w:val="none" w:sz="0" w:space="0" w:color="auto"/>
      </w:divBdr>
      <w:divsChild>
        <w:div w:id="18707180">
          <w:marLeft w:val="0"/>
          <w:marRight w:val="0"/>
          <w:marTop w:val="0"/>
          <w:marBottom w:val="0"/>
          <w:divBdr>
            <w:top w:val="none" w:sz="0" w:space="0" w:color="auto"/>
            <w:left w:val="none" w:sz="0" w:space="0" w:color="auto"/>
            <w:bottom w:val="none" w:sz="0" w:space="0" w:color="auto"/>
            <w:right w:val="none" w:sz="0" w:space="0" w:color="auto"/>
          </w:divBdr>
          <w:divsChild>
            <w:div w:id="147285076">
              <w:marLeft w:val="0"/>
              <w:marRight w:val="0"/>
              <w:marTop w:val="0"/>
              <w:marBottom w:val="0"/>
              <w:divBdr>
                <w:top w:val="none" w:sz="0" w:space="0" w:color="auto"/>
                <w:left w:val="none" w:sz="0" w:space="0" w:color="auto"/>
                <w:bottom w:val="none" w:sz="0" w:space="0" w:color="auto"/>
                <w:right w:val="none" w:sz="0" w:space="0" w:color="auto"/>
              </w:divBdr>
              <w:divsChild>
                <w:div w:id="17554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3430">
      <w:bodyDiv w:val="1"/>
      <w:marLeft w:val="0"/>
      <w:marRight w:val="0"/>
      <w:marTop w:val="0"/>
      <w:marBottom w:val="0"/>
      <w:divBdr>
        <w:top w:val="none" w:sz="0" w:space="0" w:color="auto"/>
        <w:left w:val="none" w:sz="0" w:space="0" w:color="auto"/>
        <w:bottom w:val="none" w:sz="0" w:space="0" w:color="auto"/>
        <w:right w:val="none" w:sz="0" w:space="0" w:color="auto"/>
      </w:divBdr>
    </w:div>
    <w:div w:id="1936162699">
      <w:bodyDiv w:val="1"/>
      <w:marLeft w:val="0"/>
      <w:marRight w:val="0"/>
      <w:marTop w:val="0"/>
      <w:marBottom w:val="0"/>
      <w:divBdr>
        <w:top w:val="none" w:sz="0" w:space="0" w:color="auto"/>
        <w:left w:val="none" w:sz="0" w:space="0" w:color="auto"/>
        <w:bottom w:val="none" w:sz="0" w:space="0" w:color="auto"/>
        <w:right w:val="none" w:sz="0" w:space="0" w:color="auto"/>
      </w:divBdr>
    </w:div>
    <w:div w:id="2019770118">
      <w:bodyDiv w:val="1"/>
      <w:marLeft w:val="0"/>
      <w:marRight w:val="0"/>
      <w:marTop w:val="0"/>
      <w:marBottom w:val="0"/>
      <w:divBdr>
        <w:top w:val="none" w:sz="0" w:space="0" w:color="auto"/>
        <w:left w:val="none" w:sz="0" w:space="0" w:color="auto"/>
        <w:bottom w:val="none" w:sz="0" w:space="0" w:color="auto"/>
        <w:right w:val="none" w:sz="0" w:space="0" w:color="auto"/>
      </w:divBdr>
    </w:div>
    <w:div w:id="2036151579">
      <w:bodyDiv w:val="1"/>
      <w:marLeft w:val="0"/>
      <w:marRight w:val="0"/>
      <w:marTop w:val="0"/>
      <w:marBottom w:val="0"/>
      <w:divBdr>
        <w:top w:val="none" w:sz="0" w:space="0" w:color="auto"/>
        <w:left w:val="none" w:sz="0" w:space="0" w:color="auto"/>
        <w:bottom w:val="none" w:sz="0" w:space="0" w:color="auto"/>
        <w:right w:val="none" w:sz="0" w:space="0" w:color="auto"/>
      </w:divBdr>
    </w:div>
    <w:div w:id="2102409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s.nettsteder.regjeringen.no/wpuploads01/blogs.dir/263/files/2019/09/201904_OECD_DDveileder_nettfi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iskhandel.no/vart-grunnla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brukertilsynet.no/apenhetsloven/redegjorel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n%20T.%20Bollum\Konekta%20AS\Konekta%20-%20Dokumenter\11%20Maler\Word%20maler\2%20Konekta%20-%20Tom%20mal%20m%20eierselska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5B85A94A163745A0C98A73F68A330F" ma:contentTypeVersion="14" ma:contentTypeDescription="Opprett et nytt dokument." ma:contentTypeScope="" ma:versionID="761cc1e70059483d91732bce4bbe09f0">
  <xsd:schema xmlns:xsd="http://www.w3.org/2001/XMLSchema" xmlns:xs="http://www.w3.org/2001/XMLSchema" xmlns:p="http://schemas.microsoft.com/office/2006/metadata/properties" xmlns:ns2="047be368-48af-4749-bd4f-7fcfa6337c2c" xmlns:ns3="12836950-8c5f-429f-a72f-820b4b1caf2c" targetNamespace="http://schemas.microsoft.com/office/2006/metadata/properties" ma:root="true" ma:fieldsID="d9511a5dfeb6b26dfc750639839ac20c" ns2:_="" ns3:_="">
    <xsd:import namespace="047be368-48af-4749-bd4f-7fcfa6337c2c"/>
    <xsd:import namespace="12836950-8c5f-429f-a72f-820b4b1caf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be368-48af-4749-bd4f-7fcfa6337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2042f63f-7c0a-4150-9732-78e4c9e4aa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36950-8c5f-429f-a72f-820b4b1caf2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21b7cadf-ee5c-41e7-9462-d7148389728c}" ma:internalName="TaxCatchAll" ma:showField="CatchAllData" ma:web="12836950-8c5f-429f-a72f-820b4b1ca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2836950-8c5f-429f-a72f-820b4b1caf2c" xsi:nil="true"/>
    <lcf76f155ced4ddcb4097134ff3c332f xmlns="047be368-48af-4749-bd4f-7fcfa6337c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34946-A09D-4CDF-BEBB-D09E0AB0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be368-48af-4749-bd4f-7fcfa6337c2c"/>
    <ds:schemaRef ds:uri="12836950-8c5f-429f-a72f-820b4b1ca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12528-AC23-0741-9B3A-0281A3929825}">
  <ds:schemaRefs>
    <ds:schemaRef ds:uri="http://schemas.openxmlformats.org/officeDocument/2006/bibliography"/>
  </ds:schemaRefs>
</ds:datastoreItem>
</file>

<file path=customXml/itemProps3.xml><?xml version="1.0" encoding="utf-8"?>
<ds:datastoreItem xmlns:ds="http://schemas.openxmlformats.org/officeDocument/2006/customXml" ds:itemID="{946E63BB-F48D-42E0-B6D3-13D6987218B3}">
  <ds:schemaRefs>
    <ds:schemaRef ds:uri="http://schemas.microsoft.com/office/2006/metadata/properties"/>
    <ds:schemaRef ds:uri="http://schemas.microsoft.com/office/infopath/2007/PartnerControls"/>
    <ds:schemaRef ds:uri="12836950-8c5f-429f-a72f-820b4b1caf2c"/>
    <ds:schemaRef ds:uri="047be368-48af-4749-bd4f-7fcfa6337c2c"/>
  </ds:schemaRefs>
</ds:datastoreItem>
</file>

<file path=customXml/itemProps4.xml><?xml version="1.0" encoding="utf-8"?>
<ds:datastoreItem xmlns:ds="http://schemas.openxmlformats.org/officeDocument/2006/customXml" ds:itemID="{064D188F-CE87-4AB2-993D-DA7FB6331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C:\Users\Maren T. Bollum\Konekta AS\Konekta - Dokumenter\11 Maler\Word maler\2 Konekta - Tom mal m eierselskaper.dotx</Template>
  <TotalTime>72</TotalTime>
  <Pages>2</Pages>
  <Words>691</Words>
  <Characters>3942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Norsk Rørallianse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T. Bollum</dc:creator>
  <cp:keywords/>
  <dc:description/>
  <cp:lastModifiedBy>Stian Brog</cp:lastModifiedBy>
  <cp:revision>89</cp:revision>
  <cp:lastPrinted>2021-12-14T15:34:00Z</cp:lastPrinted>
  <dcterms:created xsi:type="dcterms:W3CDTF">2023-06-13T09:12:00Z</dcterms:created>
  <dcterms:modified xsi:type="dcterms:W3CDTF">2023-06-16T14:04:00Z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0x010100F15B85A94A163745A0C98A73F68A330F</vt:lpwstr>
  </property>
  <property fmtid="{D5CDD505-2E9C-101B-9397-08002B2CF9AE}" pid="3" name="MediaServiceImageTags">
    <vt:lpwstr/>
  </property>
</Properties>
</file>